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84631" w14:textId="1953BB2F" w:rsidR="00EE5D20" w:rsidRPr="005A5862" w:rsidRDefault="00EE5D20" w:rsidP="00EE5D20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WG2 Meeting #</w:t>
      </w:r>
      <w:r w:rsidR="007362F8" w:rsidRPr="005A5862">
        <w:rPr>
          <w:bCs/>
          <w:noProof w:val="0"/>
          <w:sz w:val="24"/>
          <w:szCs w:val="24"/>
        </w:rPr>
        <w:t>12</w:t>
      </w:r>
      <w:r w:rsidR="007362F8">
        <w:rPr>
          <w:bCs/>
          <w:noProof w:val="0"/>
          <w:sz w:val="24"/>
          <w:szCs w:val="24"/>
        </w:rPr>
        <w:t>9</w:t>
      </w:r>
      <w:r w:rsidR="0062299B">
        <w:rPr>
          <w:bCs/>
          <w:noProof w:val="0"/>
          <w:sz w:val="24"/>
          <w:szCs w:val="24"/>
        </w:rPr>
        <w:t>-bis</w:t>
      </w:r>
      <w:r w:rsidRPr="005A5862">
        <w:rPr>
          <w:bCs/>
          <w:noProof w:val="0"/>
          <w:sz w:val="24"/>
          <w:szCs w:val="24"/>
        </w:rPr>
        <w:tab/>
        <w:t>R2-</w:t>
      </w:r>
      <w:r w:rsidR="007362F8" w:rsidRPr="005A5862">
        <w:rPr>
          <w:bCs/>
          <w:noProof w:val="0"/>
          <w:sz w:val="24"/>
          <w:szCs w:val="24"/>
        </w:rPr>
        <w:t>2</w:t>
      </w:r>
      <w:r w:rsidR="00224F19">
        <w:rPr>
          <w:bCs/>
          <w:noProof w:val="0"/>
          <w:sz w:val="24"/>
          <w:szCs w:val="24"/>
        </w:rPr>
        <w:t>5</w:t>
      </w:r>
      <w:r w:rsidR="00901059">
        <w:rPr>
          <w:bCs/>
          <w:noProof w:val="0"/>
          <w:sz w:val="24"/>
          <w:szCs w:val="24"/>
        </w:rPr>
        <w:t>0</w:t>
      </w:r>
      <w:r w:rsidR="003E443D">
        <w:rPr>
          <w:bCs/>
          <w:noProof w:val="0"/>
          <w:sz w:val="24"/>
          <w:szCs w:val="24"/>
        </w:rPr>
        <w:t>2915</w:t>
      </w:r>
    </w:p>
    <w:p w14:paraId="403CB9C0" w14:textId="21059579" w:rsidR="00A209D6" w:rsidRPr="00CF77E7" w:rsidRDefault="00CF77E7" w:rsidP="00EE5D20">
      <w:pPr>
        <w:pStyle w:val="Header"/>
        <w:rPr>
          <w:bCs/>
          <w:noProof w:val="0"/>
          <w:sz w:val="24"/>
          <w:szCs w:val="24"/>
        </w:rPr>
      </w:pPr>
      <w:r w:rsidRPr="00CF77E7">
        <w:rPr>
          <w:bCs/>
          <w:noProof w:val="0"/>
          <w:sz w:val="24"/>
          <w:szCs w:val="24"/>
          <w:lang w:val="en-US"/>
        </w:rPr>
        <w:t>Wuhan, China, April 7</w:t>
      </w:r>
      <w:r w:rsidRPr="00CF77E7">
        <w:rPr>
          <w:bCs/>
          <w:noProof w:val="0"/>
          <w:sz w:val="24"/>
          <w:szCs w:val="24"/>
          <w:vertAlign w:val="superscript"/>
          <w:lang w:val="en-US"/>
        </w:rPr>
        <w:t>th</w:t>
      </w:r>
      <w:r w:rsidRPr="00CF77E7">
        <w:rPr>
          <w:bCs/>
          <w:noProof w:val="0"/>
          <w:sz w:val="24"/>
          <w:szCs w:val="24"/>
          <w:lang w:val="en-US"/>
        </w:rPr>
        <w:t xml:space="preserve"> – 11</w:t>
      </w:r>
      <w:r w:rsidRPr="00CF77E7">
        <w:rPr>
          <w:bCs/>
          <w:noProof w:val="0"/>
          <w:sz w:val="24"/>
          <w:szCs w:val="24"/>
          <w:vertAlign w:val="superscript"/>
          <w:lang w:val="en-US"/>
        </w:rPr>
        <w:t>th</w:t>
      </w:r>
      <w:r w:rsidRPr="00CF77E7">
        <w:rPr>
          <w:bCs/>
          <w:noProof w:val="0"/>
          <w:sz w:val="24"/>
          <w:szCs w:val="24"/>
          <w:lang w:val="en-US"/>
        </w:rPr>
        <w:t>, 2025</w:t>
      </w:r>
      <w:r w:rsidRPr="00CF77E7">
        <w:rPr>
          <w:bCs/>
          <w:noProof w:val="0"/>
          <w:sz w:val="24"/>
          <w:szCs w:val="24"/>
        </w:rPr>
        <w:t> </w:t>
      </w:r>
      <w:r w:rsidR="00BF128E" w:rsidRPr="00C84A1F">
        <w:rPr>
          <w:sz w:val="24"/>
          <w:lang w:val="es-ES"/>
        </w:rPr>
        <w:tab/>
      </w:r>
      <w:r w:rsidR="00BF128E" w:rsidRPr="00C84A1F">
        <w:rPr>
          <w:sz w:val="24"/>
          <w:lang w:val="es-ES"/>
        </w:rPr>
        <w:tab/>
      </w:r>
      <w:r w:rsidR="00BF128E" w:rsidRPr="00C84A1F">
        <w:rPr>
          <w:sz w:val="24"/>
          <w:lang w:val="es-ES"/>
        </w:rPr>
        <w:tab/>
      </w:r>
    </w:p>
    <w:p w14:paraId="221CFB32" w14:textId="77777777" w:rsidR="00EE5D20" w:rsidRPr="00C84A1F" w:rsidRDefault="00EE5D20" w:rsidP="00EE5D20">
      <w:pPr>
        <w:pStyle w:val="Header"/>
        <w:rPr>
          <w:sz w:val="24"/>
          <w:lang w:val="es-ES"/>
        </w:rPr>
      </w:pPr>
    </w:p>
    <w:p w14:paraId="310B92C9" w14:textId="2E7B1E38" w:rsidR="00446C3A" w:rsidRPr="00C84A1F" w:rsidRDefault="00446C3A" w:rsidP="00446C3A">
      <w:pPr>
        <w:pStyle w:val="CRCoverPage"/>
        <w:tabs>
          <w:tab w:val="left" w:pos="1985"/>
        </w:tabs>
        <w:rPr>
          <w:rFonts w:cs="Arial"/>
          <w:b/>
          <w:sz w:val="24"/>
          <w:lang w:val="es-ES" w:eastAsia="ja-JP"/>
        </w:rPr>
      </w:pPr>
      <w:r w:rsidRPr="00C84A1F">
        <w:rPr>
          <w:rFonts w:cs="Arial"/>
          <w:b/>
          <w:sz w:val="24"/>
          <w:lang w:val="es-ES"/>
        </w:rPr>
        <w:t xml:space="preserve">Agenda </w:t>
      </w:r>
      <w:proofErr w:type="spellStart"/>
      <w:r w:rsidRPr="00C84A1F">
        <w:rPr>
          <w:rFonts w:cs="Arial"/>
          <w:b/>
          <w:sz w:val="24"/>
          <w:lang w:val="es-ES"/>
        </w:rPr>
        <w:t>item</w:t>
      </w:r>
      <w:proofErr w:type="spellEnd"/>
      <w:r w:rsidRPr="00C84A1F">
        <w:rPr>
          <w:rFonts w:cs="Arial"/>
          <w:b/>
          <w:sz w:val="24"/>
          <w:lang w:val="es-ES"/>
        </w:rPr>
        <w:t>:</w:t>
      </w:r>
      <w:r w:rsidRPr="00C84A1F">
        <w:rPr>
          <w:rFonts w:cs="Arial"/>
          <w:b/>
          <w:sz w:val="24"/>
          <w:lang w:val="es-ES"/>
        </w:rPr>
        <w:tab/>
      </w:r>
      <w:r w:rsidR="00BD0CC7" w:rsidRPr="00C84A1F">
        <w:rPr>
          <w:rFonts w:cs="Arial"/>
          <w:b/>
          <w:sz w:val="24"/>
          <w:lang w:val="es-ES" w:eastAsia="ja-JP"/>
        </w:rPr>
        <w:t>8.5.2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2DA0FF55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D0CC7" w:rsidRPr="00BD0CC7">
        <w:rPr>
          <w:rFonts w:ascii="Arial" w:hAnsi="Arial" w:cs="Arial"/>
          <w:b/>
          <w:bCs/>
          <w:sz w:val="24"/>
        </w:rPr>
        <w:t>On-demand SSB SCell operation</w:t>
      </w:r>
    </w:p>
    <w:p w14:paraId="25F387E8" w14:textId="54678F1C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BD0CC7" w:rsidRPr="00BD0CC7">
        <w:rPr>
          <w:rFonts w:ascii="Arial" w:hAnsi="Arial" w:cs="Arial"/>
          <w:b/>
          <w:bCs/>
          <w:sz w:val="24"/>
        </w:rPr>
        <w:t>Netw_Energy_NR</w:t>
      </w:r>
      <w:proofErr w:type="spellEnd"/>
      <w:r w:rsidR="00BD0CC7" w:rsidRPr="00BD0CC7">
        <w:rPr>
          <w:rFonts w:ascii="Arial" w:hAnsi="Arial" w:cs="Arial"/>
          <w:b/>
          <w:bCs/>
          <w:sz w:val="24"/>
        </w:rPr>
        <w:t xml:space="preserve"> - Release 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B70734E" w14:textId="77777777" w:rsidR="00780522" w:rsidRPr="00C627B2" w:rsidRDefault="00780522" w:rsidP="00780522">
      <w:r w:rsidRPr="00C627B2">
        <w:rPr>
          <w:lang w:val="en-US"/>
        </w:rPr>
        <w:t>In this contribution, we will discuss the aspects related to the on-demand SSB SCell operation</w:t>
      </w:r>
      <w:r w:rsidRPr="00C627B2">
        <w:t xml:space="preserve"> </w:t>
      </w:r>
      <w:r w:rsidRPr="00C627B2">
        <w:rPr>
          <w:lang w:val="en-US"/>
        </w:rPr>
        <w:t xml:space="preserve">which is one of the objectives of the R19-network energy savings work item </w:t>
      </w:r>
    </w:p>
    <w:p w14:paraId="7D484B6E" w14:textId="49406653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780522">
        <w:t>On-demand SSB SCell Operation</w:t>
      </w:r>
    </w:p>
    <w:p w14:paraId="5982B445" w14:textId="354738EE" w:rsidR="009339CB" w:rsidRDefault="009339CB" w:rsidP="009339CB">
      <w:pPr>
        <w:pStyle w:val="Heading2"/>
      </w:pPr>
      <w:r>
        <w:t>2</w:t>
      </w:r>
      <w:r w:rsidRPr="006E13D1">
        <w:t>.1</w:t>
      </w:r>
      <w:bookmarkStart w:id="0" w:name="_Hlk193535857"/>
      <w:r w:rsidRPr="006E13D1">
        <w:tab/>
      </w:r>
      <w:r w:rsidR="00780522">
        <w:t xml:space="preserve">Scenarios and </w:t>
      </w:r>
      <w:r w:rsidR="00CB67CB">
        <w:t>signalling</w:t>
      </w:r>
    </w:p>
    <w:bookmarkEnd w:id="0"/>
    <w:p w14:paraId="7F3F1498" w14:textId="46221D1D" w:rsidR="000407AB" w:rsidRPr="000407AB" w:rsidRDefault="000407AB" w:rsidP="000407AB">
      <w:r>
        <w:t>RAN1 has made following agreements regarding on-demand SSB: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80522" w:rsidRPr="00503FA0" w14:paraId="39701AD9" w14:textId="77777777" w:rsidTr="00C10754">
        <w:tc>
          <w:tcPr>
            <w:tcW w:w="9631" w:type="dxa"/>
          </w:tcPr>
          <w:p w14:paraId="486A8C15" w14:textId="6CD92918" w:rsidR="005B0104" w:rsidRPr="005B0104" w:rsidRDefault="005B0104" w:rsidP="005B0104">
            <w:pPr>
              <w:spacing w:after="0"/>
              <w:rPr>
                <w:rFonts w:ascii="Times New Roman" w:eastAsia="Batang" w:hAnsi="Times New Roman"/>
                <w:b/>
                <w:bCs/>
                <w:highlight w:val="green"/>
                <w:lang w:eastAsia="zh-CN"/>
              </w:rPr>
            </w:pPr>
            <w:bookmarkStart w:id="1" w:name="_Hlk162253983"/>
            <w:r w:rsidRPr="005B0104">
              <w:rPr>
                <w:rFonts w:ascii="Times New Roman" w:eastAsia="Batang" w:hAnsi="Times New Roman"/>
                <w:b/>
                <w:bCs/>
                <w:highlight w:val="green"/>
                <w:lang w:eastAsia="zh-CN"/>
              </w:rPr>
              <w:t>Agreement</w:t>
            </w:r>
            <w:r w:rsidRPr="004B636D">
              <w:rPr>
                <w:rFonts w:ascii="Times New Roman" w:eastAsia="Batang" w:hAnsi="Times New Roman"/>
                <w:b/>
                <w:bCs/>
                <w:highlight w:val="green"/>
                <w:lang w:eastAsia="zh-CN"/>
              </w:rPr>
              <w:t xml:space="preserve"> RAN1#116</w:t>
            </w:r>
          </w:p>
          <w:p w14:paraId="3A8CE609" w14:textId="77777777" w:rsidR="005B0104" w:rsidRPr="005B0104" w:rsidRDefault="005B0104" w:rsidP="005B0104">
            <w:pPr>
              <w:spacing w:after="0"/>
              <w:contextualSpacing/>
              <w:jc w:val="both"/>
              <w:rPr>
                <w:rFonts w:ascii="Times New Roman" w:eastAsia="Malgun Gothic" w:hAnsi="Times New Roman"/>
                <w:lang w:eastAsia="zh-CN"/>
              </w:rPr>
            </w:pPr>
            <w:r w:rsidRPr="005B0104">
              <w:rPr>
                <w:rFonts w:ascii="Times New Roman" w:eastAsia="Batang" w:hAnsi="Times New Roman"/>
                <w:lang w:eastAsia="zh-CN"/>
              </w:rPr>
              <w:t>Regarding the UE assumption on SSB transmission on a cell supporting on-demand SSB SCell operation, the</w:t>
            </w:r>
            <w:r w:rsidRPr="005B0104">
              <w:rPr>
                <w:rFonts w:ascii="Times New Roman" w:eastAsia="Batang" w:hAnsi="Times New Roman"/>
                <w:lang w:eastAsia="ko-KR"/>
              </w:rPr>
              <w:t xml:space="preserve"> following cases are identified for further study:</w:t>
            </w:r>
          </w:p>
          <w:p w14:paraId="4A61AA08" w14:textId="77777777" w:rsidR="005B0104" w:rsidRPr="005B0104" w:rsidRDefault="005B0104" w:rsidP="005B0104">
            <w:pPr>
              <w:numPr>
                <w:ilvl w:val="0"/>
                <w:numId w:val="47"/>
              </w:numPr>
              <w:spacing w:after="0"/>
              <w:contextualSpacing/>
              <w:jc w:val="both"/>
              <w:rPr>
                <w:rFonts w:ascii="Times New Roman" w:eastAsia="Malgun Gothic" w:hAnsi="Times New Roman"/>
                <w:lang w:eastAsia="zh-CN"/>
              </w:rPr>
            </w:pPr>
            <w:r w:rsidRPr="005B0104">
              <w:rPr>
                <w:rFonts w:ascii="Times New Roman" w:eastAsia="Batang" w:hAnsi="Times New Roman"/>
                <w:lang w:eastAsia="zh-CN"/>
              </w:rPr>
              <w:t xml:space="preserve">Case #1: </w:t>
            </w:r>
            <w:bookmarkStart w:id="2" w:name="_Hlk166698521"/>
            <w:r w:rsidRPr="005B0104">
              <w:rPr>
                <w:rFonts w:ascii="Times New Roman" w:eastAsia="Batang" w:hAnsi="Times New Roman"/>
                <w:lang w:eastAsia="zh-CN"/>
              </w:rPr>
              <w:t>No always-on SSB on the cell</w:t>
            </w:r>
            <w:bookmarkEnd w:id="2"/>
          </w:p>
          <w:p w14:paraId="1FC4C8AE" w14:textId="77777777" w:rsidR="005B0104" w:rsidRPr="005B0104" w:rsidRDefault="005B0104" w:rsidP="005B0104">
            <w:pPr>
              <w:numPr>
                <w:ilvl w:val="0"/>
                <w:numId w:val="47"/>
              </w:numPr>
              <w:spacing w:after="0"/>
              <w:contextualSpacing/>
              <w:jc w:val="both"/>
              <w:rPr>
                <w:rFonts w:ascii="Times New Roman" w:eastAsia="Malgun Gothic" w:hAnsi="Times New Roman"/>
                <w:lang w:eastAsia="zh-CN"/>
              </w:rPr>
            </w:pPr>
            <w:r w:rsidRPr="005B0104">
              <w:rPr>
                <w:rFonts w:ascii="Times New Roman" w:eastAsia="Batang" w:hAnsi="Times New Roman"/>
                <w:lang w:eastAsia="zh-CN"/>
              </w:rPr>
              <w:t>Case #2: Always-on SSB is periodically transmitted on the cell</w:t>
            </w:r>
          </w:p>
          <w:p w14:paraId="5B537188" w14:textId="77777777" w:rsidR="005B0104" w:rsidRPr="005B0104" w:rsidRDefault="005B0104" w:rsidP="005B0104">
            <w:pPr>
              <w:numPr>
                <w:ilvl w:val="0"/>
                <w:numId w:val="47"/>
              </w:numPr>
              <w:spacing w:after="0"/>
              <w:contextualSpacing/>
              <w:jc w:val="both"/>
              <w:rPr>
                <w:rFonts w:ascii="Times New Roman" w:eastAsia="Malgun Gothic" w:hAnsi="Times New Roman"/>
                <w:lang w:eastAsia="zh-CN"/>
              </w:rPr>
            </w:pPr>
            <w:r w:rsidRPr="005B0104">
              <w:rPr>
                <w:rFonts w:ascii="Times New Roman" w:eastAsia="Batang" w:hAnsi="Times New Roman"/>
                <w:lang w:eastAsia="zh-CN"/>
              </w:rPr>
              <w:t>FFS: Whether always-on SSB and on-demand SSB are not cell-defining SSB if transmitted.</w:t>
            </w:r>
          </w:p>
          <w:p w14:paraId="2B3762B2" w14:textId="77777777" w:rsidR="005B0104" w:rsidRPr="005B0104" w:rsidRDefault="005B0104" w:rsidP="005B0104">
            <w:pPr>
              <w:spacing w:after="0"/>
              <w:rPr>
                <w:rFonts w:ascii="Times New Roman" w:eastAsia="Batang" w:hAnsi="Times New Roman"/>
                <w:lang w:eastAsia="zh-CN"/>
              </w:rPr>
            </w:pPr>
            <w:r w:rsidRPr="005B0104">
              <w:rPr>
                <w:rFonts w:ascii="Times New Roman" w:eastAsia="Batang" w:hAnsi="Times New Roman"/>
                <w:lang w:eastAsia="zh-CN"/>
              </w:rPr>
              <w:t xml:space="preserve">FFS: Which scenario the above applies for </w:t>
            </w:r>
          </w:p>
          <w:p w14:paraId="64B69615" w14:textId="77777777" w:rsidR="005B0104" w:rsidRDefault="005B0104" w:rsidP="00C25633">
            <w:pPr>
              <w:spacing w:after="0"/>
              <w:rPr>
                <w:rFonts w:ascii="Times New Roman" w:hAnsi="Times New Roman"/>
                <w:b/>
                <w:color w:val="001135"/>
                <w:kern w:val="24"/>
                <w:highlight w:val="green"/>
              </w:rPr>
            </w:pPr>
          </w:p>
          <w:p w14:paraId="1A078D01" w14:textId="167EAB1F" w:rsidR="00DC6B43" w:rsidRPr="00DC6B43" w:rsidRDefault="00DC6B43" w:rsidP="00C25633">
            <w:pPr>
              <w:spacing w:after="0"/>
              <w:rPr>
                <w:rFonts w:ascii="Times New Roman" w:eastAsia="Batang" w:hAnsi="Times New Roman"/>
                <w:b/>
                <w:bCs/>
                <w:highlight w:val="green"/>
                <w:lang w:eastAsia="zh-CN"/>
              </w:rPr>
            </w:pPr>
            <w:r w:rsidRPr="005B0104">
              <w:rPr>
                <w:rFonts w:ascii="Times New Roman" w:eastAsia="Batang" w:hAnsi="Times New Roman"/>
                <w:b/>
                <w:bCs/>
                <w:highlight w:val="green"/>
                <w:lang w:eastAsia="zh-CN"/>
              </w:rPr>
              <w:t>Agreement</w:t>
            </w:r>
            <w:r w:rsidRPr="004B636D">
              <w:rPr>
                <w:rFonts w:ascii="Times New Roman" w:eastAsia="Batang" w:hAnsi="Times New Roman"/>
                <w:b/>
                <w:bCs/>
                <w:highlight w:val="green"/>
                <w:lang w:eastAsia="zh-CN"/>
              </w:rPr>
              <w:t xml:space="preserve"> RAN1#116</w:t>
            </w:r>
            <w:r>
              <w:rPr>
                <w:rFonts w:ascii="Times New Roman" w:eastAsia="Batang" w:hAnsi="Times New Roman"/>
                <w:b/>
                <w:bCs/>
                <w:highlight w:val="green"/>
                <w:lang w:eastAsia="zh-CN"/>
              </w:rPr>
              <w:t>bis</w:t>
            </w:r>
          </w:p>
          <w:p w14:paraId="7F6F20F7" w14:textId="77777777" w:rsidR="00DC6B43" w:rsidRPr="00DC6B43" w:rsidRDefault="00DC6B43" w:rsidP="00DC6B43">
            <w:pPr>
              <w:spacing w:after="0"/>
              <w:contextualSpacing/>
              <w:jc w:val="both"/>
              <w:rPr>
                <w:rFonts w:ascii="Times" w:eastAsia="Malgun Gothic" w:hAnsi="Times"/>
                <w:lang w:eastAsia="ko-KR"/>
              </w:rPr>
            </w:pPr>
            <w:r w:rsidRPr="00DC6B43">
              <w:rPr>
                <w:rFonts w:ascii="Times" w:eastAsia="Batang" w:hAnsi="Times"/>
              </w:rPr>
              <w:t>For the identified scenarios</w:t>
            </w:r>
            <w:r w:rsidRPr="00DC6B43">
              <w:rPr>
                <w:rFonts w:ascii="Times" w:eastAsia="Batang" w:hAnsi="Times" w:hint="eastAsia"/>
                <w:lang w:eastAsia="ko-KR"/>
              </w:rPr>
              <w:t xml:space="preserve"> and cases (as per RAN1#116 agreement)</w:t>
            </w:r>
            <w:r w:rsidRPr="00DC6B43">
              <w:rPr>
                <w:rFonts w:ascii="Times" w:eastAsia="Batang" w:hAnsi="Times"/>
              </w:rPr>
              <w:t>,</w:t>
            </w:r>
            <w:r w:rsidRPr="00DC6B43">
              <w:rPr>
                <w:rFonts w:ascii="Times" w:eastAsia="Batang" w:hAnsi="Times" w:hint="eastAsia"/>
                <w:lang w:eastAsia="ko-KR"/>
              </w:rPr>
              <w:t xml:space="preserve"> on-demand SSB can be triggered by </w:t>
            </w:r>
            <w:proofErr w:type="spellStart"/>
            <w:r w:rsidRPr="00DC6B43">
              <w:rPr>
                <w:rFonts w:ascii="Times" w:eastAsia="Batang" w:hAnsi="Times" w:hint="eastAsia"/>
                <w:lang w:eastAsia="ko-KR"/>
              </w:rPr>
              <w:t>gNB</w:t>
            </w:r>
            <w:proofErr w:type="spellEnd"/>
            <w:r w:rsidRPr="00DC6B43">
              <w:rPr>
                <w:rFonts w:ascii="Times" w:eastAsia="Batang" w:hAnsi="Times" w:hint="eastAsia"/>
                <w:lang w:eastAsia="ko-KR"/>
              </w:rPr>
              <w:t xml:space="preserve"> at least for the following scenarios/cases:</w:t>
            </w:r>
          </w:p>
          <w:p w14:paraId="6550A129" w14:textId="77777777" w:rsidR="00DC6B43" w:rsidRPr="00DC6B43" w:rsidRDefault="00DC6B43" w:rsidP="00DC6B43">
            <w:pPr>
              <w:numPr>
                <w:ilvl w:val="0"/>
                <w:numId w:val="47"/>
              </w:numPr>
              <w:spacing w:after="0"/>
              <w:contextualSpacing/>
              <w:jc w:val="both"/>
              <w:rPr>
                <w:rFonts w:ascii="Times" w:eastAsia="Malgun Gothic" w:hAnsi="Times"/>
                <w:lang w:eastAsia="zh-CN"/>
              </w:rPr>
            </w:pPr>
            <w:r w:rsidRPr="00DC6B43">
              <w:rPr>
                <w:rFonts w:ascii="Times" w:eastAsia="Batang" w:hAnsi="Times"/>
                <w:lang w:eastAsia="zh-CN"/>
              </w:rPr>
              <w:t>Scenario #2</w:t>
            </w:r>
            <w:r w:rsidRPr="00DC6B43">
              <w:rPr>
                <w:rFonts w:ascii="Times" w:eastAsia="Batang" w:hAnsi="Times" w:hint="eastAsia"/>
                <w:lang w:eastAsia="ko-KR"/>
              </w:rPr>
              <w:t xml:space="preserve"> and Case #1</w:t>
            </w:r>
          </w:p>
          <w:p w14:paraId="61437E6E" w14:textId="77777777" w:rsidR="00DC6B43" w:rsidRPr="00DC6B43" w:rsidRDefault="00DC6B43" w:rsidP="00DC6B43">
            <w:pPr>
              <w:numPr>
                <w:ilvl w:val="0"/>
                <w:numId w:val="47"/>
              </w:numPr>
              <w:spacing w:after="0"/>
              <w:contextualSpacing/>
              <w:jc w:val="both"/>
              <w:rPr>
                <w:rFonts w:ascii="Times" w:eastAsia="Malgun Gothic" w:hAnsi="Times"/>
                <w:lang w:eastAsia="zh-CN"/>
              </w:rPr>
            </w:pPr>
            <w:r w:rsidRPr="00DC6B43">
              <w:rPr>
                <w:rFonts w:ascii="Times" w:eastAsia="Batang" w:hAnsi="Times" w:hint="eastAsia"/>
                <w:lang w:eastAsia="ko-KR"/>
              </w:rPr>
              <w:t>Scenario #2 and Case #2</w:t>
            </w:r>
          </w:p>
          <w:p w14:paraId="7556284F" w14:textId="77777777" w:rsidR="00DC6B43" w:rsidRPr="00DC6B43" w:rsidRDefault="00DC6B43" w:rsidP="00DC6B43">
            <w:pPr>
              <w:numPr>
                <w:ilvl w:val="0"/>
                <w:numId w:val="47"/>
              </w:numPr>
              <w:spacing w:after="0"/>
              <w:contextualSpacing/>
              <w:jc w:val="both"/>
              <w:rPr>
                <w:rFonts w:ascii="Times" w:eastAsia="Malgun Gothic" w:hAnsi="Times"/>
                <w:lang w:eastAsia="zh-CN"/>
              </w:rPr>
            </w:pPr>
            <w:r w:rsidRPr="00DC6B43">
              <w:rPr>
                <w:rFonts w:ascii="Times" w:eastAsia="Batang" w:hAnsi="Times"/>
                <w:lang w:eastAsia="zh-CN"/>
              </w:rPr>
              <w:t>Scenario #</w:t>
            </w:r>
            <w:r w:rsidRPr="00DC6B43">
              <w:rPr>
                <w:rFonts w:ascii="Times" w:eastAsia="Batang" w:hAnsi="Times" w:hint="eastAsia"/>
                <w:lang w:eastAsia="ko-KR"/>
              </w:rPr>
              <w:t>2A and Case #1</w:t>
            </w:r>
          </w:p>
          <w:p w14:paraId="0555638D" w14:textId="77777777" w:rsidR="00DC6B43" w:rsidRPr="00DC6B43" w:rsidRDefault="00DC6B43" w:rsidP="00DC6B43">
            <w:pPr>
              <w:numPr>
                <w:ilvl w:val="0"/>
                <w:numId w:val="47"/>
              </w:numPr>
              <w:spacing w:after="0"/>
              <w:contextualSpacing/>
              <w:jc w:val="both"/>
              <w:rPr>
                <w:rFonts w:ascii="Times" w:eastAsia="Malgun Gothic" w:hAnsi="Times"/>
                <w:lang w:eastAsia="zh-CN"/>
              </w:rPr>
            </w:pPr>
            <w:r w:rsidRPr="00DC6B43">
              <w:rPr>
                <w:rFonts w:ascii="Times" w:eastAsia="Batang" w:hAnsi="Times" w:hint="eastAsia"/>
                <w:lang w:eastAsia="ko-KR"/>
              </w:rPr>
              <w:t>Scenario #2A and Case #2</w:t>
            </w:r>
          </w:p>
          <w:p w14:paraId="37D8CDA6" w14:textId="77777777" w:rsidR="00DC6B43" w:rsidRPr="00DC6B43" w:rsidRDefault="00DC6B43" w:rsidP="00DC6B43">
            <w:pPr>
              <w:numPr>
                <w:ilvl w:val="0"/>
                <w:numId w:val="47"/>
              </w:numPr>
              <w:spacing w:after="0"/>
              <w:contextualSpacing/>
              <w:jc w:val="both"/>
              <w:rPr>
                <w:rFonts w:ascii="Times" w:eastAsia="Malgun Gothic" w:hAnsi="Times"/>
                <w:lang w:eastAsia="zh-CN"/>
              </w:rPr>
            </w:pPr>
            <w:r w:rsidRPr="00DC6B43">
              <w:rPr>
                <w:rFonts w:ascii="Times" w:eastAsia="Batang" w:hAnsi="Times" w:hint="eastAsia"/>
                <w:lang w:eastAsia="ko-KR"/>
              </w:rPr>
              <w:t xml:space="preserve">FFS: </w:t>
            </w:r>
            <w:r w:rsidRPr="00DC6B43">
              <w:rPr>
                <w:rFonts w:ascii="Times" w:eastAsia="Malgun Gothic" w:hAnsi="Times" w:hint="eastAsia"/>
                <w:lang w:eastAsia="ko-KR"/>
              </w:rPr>
              <w:t>Scenario #3A and Case #1</w:t>
            </w:r>
          </w:p>
          <w:p w14:paraId="13562057" w14:textId="77777777" w:rsidR="00DC6B43" w:rsidRPr="00DC6B43" w:rsidRDefault="00DC6B43" w:rsidP="00DC6B43">
            <w:pPr>
              <w:numPr>
                <w:ilvl w:val="0"/>
                <w:numId w:val="47"/>
              </w:numPr>
              <w:spacing w:after="0"/>
              <w:contextualSpacing/>
              <w:jc w:val="both"/>
              <w:rPr>
                <w:rFonts w:ascii="Times" w:eastAsia="Malgun Gothic" w:hAnsi="Times"/>
                <w:lang w:eastAsia="zh-CN"/>
              </w:rPr>
            </w:pPr>
            <w:r w:rsidRPr="00DC6B43">
              <w:rPr>
                <w:rFonts w:ascii="Times" w:eastAsia="Batang" w:hAnsi="Times" w:hint="eastAsia"/>
                <w:lang w:eastAsia="ko-KR"/>
              </w:rPr>
              <w:t xml:space="preserve">FFS: </w:t>
            </w:r>
            <w:r w:rsidRPr="00DC6B43">
              <w:rPr>
                <w:rFonts w:ascii="Times" w:eastAsia="Batang" w:hAnsi="Times"/>
                <w:lang w:eastAsia="zh-CN"/>
              </w:rPr>
              <w:t>Scenario #3</w:t>
            </w:r>
            <w:r w:rsidRPr="00DC6B43">
              <w:rPr>
                <w:rFonts w:ascii="Times" w:eastAsia="Batang" w:hAnsi="Times" w:hint="eastAsia"/>
                <w:lang w:eastAsia="ko-KR"/>
              </w:rPr>
              <w:t>A and Case #2</w:t>
            </w:r>
          </w:p>
          <w:p w14:paraId="6A236492" w14:textId="77777777" w:rsidR="00DC6B43" w:rsidRPr="00DC6B43" w:rsidRDefault="00DC6B43" w:rsidP="00DC6B43">
            <w:pPr>
              <w:numPr>
                <w:ilvl w:val="0"/>
                <w:numId w:val="47"/>
              </w:numPr>
              <w:spacing w:after="0"/>
              <w:contextualSpacing/>
              <w:jc w:val="both"/>
              <w:rPr>
                <w:rFonts w:ascii="Times" w:eastAsia="Malgun Gothic" w:hAnsi="Times"/>
                <w:lang w:eastAsia="zh-CN"/>
              </w:rPr>
            </w:pPr>
            <w:r w:rsidRPr="00DC6B43">
              <w:rPr>
                <w:rFonts w:ascii="Times" w:eastAsia="Batang" w:hAnsi="Times" w:hint="eastAsia"/>
                <w:lang w:eastAsia="ko-KR"/>
              </w:rPr>
              <w:t>FFS: Scenario #3B and Case #1</w:t>
            </w:r>
          </w:p>
          <w:p w14:paraId="6AD6335E" w14:textId="77777777" w:rsidR="00DC6B43" w:rsidRPr="00DC6B43" w:rsidRDefault="00DC6B43" w:rsidP="00DC6B43">
            <w:pPr>
              <w:numPr>
                <w:ilvl w:val="0"/>
                <w:numId w:val="47"/>
              </w:numPr>
              <w:spacing w:after="0"/>
              <w:contextualSpacing/>
              <w:jc w:val="both"/>
              <w:rPr>
                <w:rFonts w:ascii="Times" w:eastAsia="Malgun Gothic" w:hAnsi="Times"/>
                <w:lang w:eastAsia="zh-CN"/>
              </w:rPr>
            </w:pPr>
            <w:r w:rsidRPr="00DC6B43">
              <w:rPr>
                <w:rFonts w:ascii="Times" w:eastAsia="Batang" w:hAnsi="Times" w:hint="eastAsia"/>
                <w:lang w:eastAsia="ko-KR"/>
              </w:rPr>
              <w:t>FFS: Scenario #3B and Case #2</w:t>
            </w:r>
          </w:p>
          <w:p w14:paraId="367D806E" w14:textId="77777777" w:rsidR="00DC6B43" w:rsidRPr="00DC6B43" w:rsidRDefault="00DC6B43" w:rsidP="00DC6B43">
            <w:pPr>
              <w:numPr>
                <w:ilvl w:val="0"/>
                <w:numId w:val="47"/>
              </w:numPr>
              <w:spacing w:after="0"/>
              <w:contextualSpacing/>
              <w:jc w:val="both"/>
              <w:rPr>
                <w:rFonts w:ascii="Times" w:eastAsia="Malgun Gothic" w:hAnsi="Times"/>
                <w:lang w:eastAsia="zh-CN"/>
              </w:rPr>
            </w:pPr>
            <w:r w:rsidRPr="00DC6B43">
              <w:rPr>
                <w:rFonts w:ascii="Times" w:eastAsia="Malgun Gothic" w:hAnsi="Times" w:hint="eastAsia"/>
                <w:lang w:eastAsia="ko-KR"/>
              </w:rPr>
              <w:t>For Case #1, once on-demand SSB is triggered, its transmission is in a periodic manner.</w:t>
            </w:r>
          </w:p>
          <w:p w14:paraId="07B4C95E" w14:textId="77777777" w:rsidR="00DC6B43" w:rsidRPr="00DC6B43" w:rsidRDefault="00DC6B43" w:rsidP="00DC6B43">
            <w:pPr>
              <w:numPr>
                <w:ilvl w:val="1"/>
                <w:numId w:val="47"/>
              </w:numPr>
              <w:spacing w:after="0"/>
              <w:contextualSpacing/>
              <w:jc w:val="both"/>
              <w:rPr>
                <w:rFonts w:ascii="Times" w:eastAsia="Malgun Gothic" w:hAnsi="Times"/>
                <w:lang w:eastAsia="zh-CN"/>
              </w:rPr>
            </w:pPr>
            <w:r w:rsidRPr="00DC6B43">
              <w:rPr>
                <w:rFonts w:ascii="Times" w:eastAsia="Malgun Gothic" w:hAnsi="Times" w:hint="eastAsia"/>
                <w:lang w:eastAsia="ko-KR"/>
              </w:rPr>
              <w:t>Note: This does not imply periodic on-demand SSB is transmitted indefinitely after triggered.</w:t>
            </w:r>
          </w:p>
          <w:p w14:paraId="03B6DF99" w14:textId="77777777" w:rsidR="00B55E20" w:rsidRPr="004B636D" w:rsidRDefault="00B55E20" w:rsidP="00B55E20">
            <w:pPr>
              <w:numPr>
                <w:ilvl w:val="0"/>
                <w:numId w:val="47"/>
              </w:numPr>
              <w:spacing w:after="0"/>
              <w:contextualSpacing/>
              <w:jc w:val="both"/>
              <w:rPr>
                <w:rFonts w:ascii="Times New Roman" w:eastAsia="Malgun Gothic" w:hAnsi="Times New Roman"/>
                <w:lang w:eastAsia="zh-CN"/>
              </w:rPr>
            </w:pPr>
            <w:r w:rsidRPr="004B636D">
              <w:rPr>
                <w:rFonts w:ascii="Times New Roman" w:eastAsia="Times New Roman" w:hAnsi="Times New Roman"/>
                <w:lang w:eastAsia="zh-CN"/>
              </w:rPr>
              <w:t>Scenario #2: SCell is configured to a UE but before the UE receives SCell activation command (e.g., as defined in TS 38.321)</w:t>
            </w:r>
          </w:p>
          <w:p w14:paraId="3D9DC09D" w14:textId="765B7F13" w:rsidR="00DC6B43" w:rsidRPr="00DC6B43" w:rsidRDefault="00DC6B43" w:rsidP="00DC6B43">
            <w:pPr>
              <w:numPr>
                <w:ilvl w:val="0"/>
                <w:numId w:val="47"/>
              </w:numPr>
              <w:spacing w:after="0"/>
              <w:contextualSpacing/>
              <w:jc w:val="both"/>
              <w:rPr>
                <w:rFonts w:ascii="Times" w:eastAsia="Malgun Gothic" w:hAnsi="Times"/>
                <w:lang w:eastAsia="zh-CN"/>
              </w:rPr>
            </w:pPr>
            <w:r w:rsidRPr="00DC6B43">
              <w:rPr>
                <w:rFonts w:ascii="Times" w:eastAsia="Malgun Gothic" w:hAnsi="Times" w:hint="eastAsia"/>
                <w:lang w:eastAsia="ko-KR"/>
              </w:rPr>
              <w:t>Notes:</w:t>
            </w:r>
          </w:p>
          <w:p w14:paraId="67F319FB" w14:textId="077BBFDB" w:rsidR="00DC6B43" w:rsidRPr="00DC6B43" w:rsidRDefault="00DC6B43" w:rsidP="00DC6B43">
            <w:pPr>
              <w:numPr>
                <w:ilvl w:val="1"/>
                <w:numId w:val="47"/>
              </w:numPr>
              <w:spacing w:after="0"/>
              <w:contextualSpacing/>
              <w:jc w:val="both"/>
              <w:rPr>
                <w:rFonts w:ascii="Times" w:eastAsia="Malgun Gothic" w:hAnsi="Times"/>
                <w:lang w:eastAsia="zh-CN"/>
              </w:rPr>
            </w:pPr>
            <w:r w:rsidRPr="00DC6B43">
              <w:rPr>
                <w:rFonts w:ascii="Times" w:eastAsia="Malgun Gothic" w:hAnsi="Times" w:hint="eastAsia"/>
                <w:lang w:eastAsia="ko-KR"/>
              </w:rPr>
              <w:t>Scenario #2A refers to</w:t>
            </w:r>
          </w:p>
          <w:p w14:paraId="74388EF1" w14:textId="77777777" w:rsidR="00DC6B43" w:rsidRPr="00DC6B43" w:rsidRDefault="00DC6B43" w:rsidP="00DC6B43">
            <w:pPr>
              <w:numPr>
                <w:ilvl w:val="2"/>
                <w:numId w:val="47"/>
              </w:numPr>
              <w:spacing w:after="0"/>
              <w:contextualSpacing/>
              <w:jc w:val="both"/>
              <w:rPr>
                <w:rFonts w:ascii="Times" w:eastAsia="Malgun Gothic" w:hAnsi="Times"/>
                <w:lang w:eastAsia="zh-CN"/>
              </w:rPr>
            </w:pPr>
            <w:r w:rsidRPr="00DC6B43">
              <w:rPr>
                <w:rFonts w:ascii="Times" w:eastAsia="Malgun Gothic" w:hAnsi="Times"/>
                <w:lang w:eastAsia="ko-KR"/>
              </w:rPr>
              <w:t>“</w:t>
            </w:r>
            <w:r w:rsidRPr="00DC6B43">
              <w:rPr>
                <w:rFonts w:ascii="Times" w:eastAsia="Malgun Gothic" w:hAnsi="Times" w:hint="eastAsia"/>
                <w:lang w:eastAsia="ko-KR"/>
              </w:rPr>
              <w:t xml:space="preserve">When </w:t>
            </w:r>
            <w:r w:rsidRPr="00DC6B43">
              <w:rPr>
                <w:rFonts w:ascii="Times" w:eastAsia="Batang" w:hAnsi="Times"/>
                <w:lang w:eastAsia="zh-CN"/>
              </w:rPr>
              <w:t>UE receives SCell activation command (e.g., as defined in TS 38.321)</w:t>
            </w:r>
            <w:r w:rsidRPr="00DC6B43">
              <w:rPr>
                <w:rFonts w:ascii="Times" w:eastAsia="Batang" w:hAnsi="Times"/>
                <w:lang w:eastAsia="ko-KR"/>
              </w:rPr>
              <w:t>”</w:t>
            </w:r>
          </w:p>
          <w:p w14:paraId="38D0AECF" w14:textId="77777777" w:rsidR="00DC6B43" w:rsidRPr="00DC6B43" w:rsidRDefault="00DC6B43" w:rsidP="00DC6B43">
            <w:pPr>
              <w:numPr>
                <w:ilvl w:val="1"/>
                <w:numId w:val="47"/>
              </w:numPr>
              <w:spacing w:after="0"/>
              <w:contextualSpacing/>
              <w:jc w:val="both"/>
              <w:rPr>
                <w:rFonts w:ascii="Times" w:eastAsia="Malgun Gothic" w:hAnsi="Times"/>
                <w:lang w:eastAsia="zh-CN"/>
              </w:rPr>
            </w:pPr>
            <w:r w:rsidRPr="00DC6B43">
              <w:rPr>
                <w:rFonts w:ascii="Times" w:eastAsia="Malgun Gothic" w:hAnsi="Times" w:hint="eastAsia"/>
                <w:lang w:eastAsia="ko-KR"/>
              </w:rPr>
              <w:t>Scenario #3A refers to</w:t>
            </w:r>
          </w:p>
          <w:p w14:paraId="38CF0D65" w14:textId="77777777" w:rsidR="00DC6B43" w:rsidRPr="00DC6B43" w:rsidRDefault="00DC6B43" w:rsidP="00DC6B43">
            <w:pPr>
              <w:numPr>
                <w:ilvl w:val="2"/>
                <w:numId w:val="47"/>
              </w:numPr>
              <w:spacing w:after="0"/>
              <w:contextualSpacing/>
              <w:jc w:val="both"/>
              <w:rPr>
                <w:rFonts w:ascii="Times" w:eastAsia="Malgun Gothic" w:hAnsi="Times"/>
                <w:lang w:eastAsia="zh-CN"/>
              </w:rPr>
            </w:pPr>
            <w:r w:rsidRPr="00DC6B43">
              <w:rPr>
                <w:rFonts w:ascii="Times" w:eastAsia="Malgun Gothic" w:hAnsi="Times"/>
                <w:lang w:eastAsia="ko-KR"/>
              </w:rPr>
              <w:t>“A</w:t>
            </w:r>
            <w:r w:rsidRPr="00DC6B43">
              <w:rPr>
                <w:rFonts w:ascii="Times" w:eastAsia="Batang" w:hAnsi="Times"/>
                <w:lang w:eastAsia="zh-CN"/>
              </w:rPr>
              <w:t>fter UE receives SCell activation command (e.g., as defined in TS 38.321)</w:t>
            </w:r>
            <w:r w:rsidRPr="00DC6B43">
              <w:rPr>
                <w:rFonts w:ascii="Times" w:eastAsia="Batang" w:hAnsi="Times" w:hint="eastAsia"/>
                <w:lang w:eastAsia="ko-KR"/>
              </w:rPr>
              <w:t xml:space="preserve"> until SCell activation is completed</w:t>
            </w:r>
            <w:r w:rsidRPr="00DC6B43">
              <w:rPr>
                <w:rFonts w:ascii="Times" w:eastAsia="Batang" w:hAnsi="Times"/>
                <w:lang w:eastAsia="ko-KR"/>
              </w:rPr>
              <w:t>”</w:t>
            </w:r>
          </w:p>
          <w:p w14:paraId="7A41BF7E" w14:textId="77777777" w:rsidR="00DC6B43" w:rsidRPr="00DC6B43" w:rsidRDefault="00DC6B43" w:rsidP="00DC6B43">
            <w:pPr>
              <w:numPr>
                <w:ilvl w:val="1"/>
                <w:numId w:val="47"/>
              </w:numPr>
              <w:spacing w:after="0"/>
              <w:contextualSpacing/>
              <w:jc w:val="both"/>
              <w:rPr>
                <w:rFonts w:ascii="Times" w:eastAsia="Malgun Gothic" w:hAnsi="Times"/>
                <w:lang w:eastAsia="zh-CN"/>
              </w:rPr>
            </w:pPr>
            <w:r w:rsidRPr="00DC6B43">
              <w:rPr>
                <w:rFonts w:ascii="Times" w:eastAsia="Malgun Gothic" w:hAnsi="Times" w:hint="eastAsia"/>
                <w:lang w:eastAsia="ko-KR"/>
              </w:rPr>
              <w:t>Scenario #3B refers to</w:t>
            </w:r>
          </w:p>
          <w:p w14:paraId="475C42E1" w14:textId="77777777" w:rsidR="00DC6B43" w:rsidRPr="00DC6B43" w:rsidRDefault="00DC6B43" w:rsidP="00DC6B43">
            <w:pPr>
              <w:numPr>
                <w:ilvl w:val="2"/>
                <w:numId w:val="47"/>
              </w:numPr>
              <w:spacing w:after="0"/>
              <w:contextualSpacing/>
              <w:jc w:val="both"/>
              <w:rPr>
                <w:rFonts w:ascii="Times" w:eastAsia="Malgun Gothic" w:hAnsi="Times"/>
                <w:lang w:eastAsia="zh-CN"/>
              </w:rPr>
            </w:pPr>
            <w:r w:rsidRPr="00DC6B43">
              <w:rPr>
                <w:rFonts w:ascii="Times" w:eastAsia="Malgun Gothic" w:hAnsi="Times"/>
                <w:lang w:eastAsia="ko-KR"/>
              </w:rPr>
              <w:t>“</w:t>
            </w:r>
            <w:r w:rsidRPr="00DC6B43">
              <w:rPr>
                <w:rFonts w:ascii="Times" w:eastAsia="Malgun Gothic" w:hAnsi="Times" w:hint="eastAsia"/>
                <w:lang w:eastAsia="ko-KR"/>
              </w:rPr>
              <w:t>When SCell activation is completed and SCell is activated</w:t>
            </w:r>
            <w:r w:rsidRPr="00DC6B43">
              <w:rPr>
                <w:rFonts w:ascii="Times" w:eastAsia="Malgun Gothic" w:hAnsi="Times"/>
                <w:lang w:eastAsia="ko-KR"/>
              </w:rPr>
              <w:t>” or</w:t>
            </w:r>
          </w:p>
          <w:p w14:paraId="397E8030" w14:textId="77777777" w:rsidR="00DC6B43" w:rsidRPr="00DC6B43" w:rsidRDefault="00DC6B43" w:rsidP="00DC6B43">
            <w:pPr>
              <w:numPr>
                <w:ilvl w:val="2"/>
                <w:numId w:val="47"/>
              </w:numPr>
              <w:spacing w:after="0"/>
              <w:contextualSpacing/>
              <w:jc w:val="both"/>
              <w:rPr>
                <w:rFonts w:ascii="Times" w:eastAsia="Malgun Gothic" w:hAnsi="Times"/>
                <w:lang w:eastAsia="zh-CN"/>
              </w:rPr>
            </w:pPr>
            <w:r w:rsidRPr="00DC6B43">
              <w:rPr>
                <w:rFonts w:ascii="Times" w:eastAsia="Malgun Gothic" w:hAnsi="Times"/>
                <w:lang w:eastAsia="ko-KR"/>
              </w:rPr>
              <w:t>“A</w:t>
            </w:r>
            <w:r w:rsidRPr="00DC6B43">
              <w:rPr>
                <w:rFonts w:ascii="Times" w:eastAsia="Malgun Gothic" w:hAnsi="Times" w:hint="eastAsia"/>
                <w:lang w:eastAsia="ko-KR"/>
              </w:rPr>
              <w:t>fter SCell activation is completed and SCell is activated</w:t>
            </w:r>
            <w:r w:rsidRPr="00DC6B43">
              <w:rPr>
                <w:rFonts w:ascii="Times" w:eastAsia="Malgun Gothic" w:hAnsi="Times"/>
                <w:lang w:eastAsia="ko-KR"/>
              </w:rPr>
              <w:t>”</w:t>
            </w:r>
          </w:p>
          <w:p w14:paraId="45089218" w14:textId="77777777" w:rsidR="00DC6B43" w:rsidRPr="00DC6B43" w:rsidRDefault="00DC6B43" w:rsidP="00DC6B43">
            <w:pPr>
              <w:numPr>
                <w:ilvl w:val="1"/>
                <w:numId w:val="47"/>
              </w:numPr>
              <w:spacing w:after="0"/>
              <w:contextualSpacing/>
              <w:jc w:val="both"/>
              <w:rPr>
                <w:rFonts w:ascii="Times" w:eastAsia="Malgun Gothic" w:hAnsi="Times"/>
                <w:lang w:eastAsia="zh-CN"/>
              </w:rPr>
            </w:pPr>
            <w:bookmarkStart w:id="3" w:name="_Hlk179446913"/>
            <w:r w:rsidRPr="00DC6B43">
              <w:rPr>
                <w:rFonts w:ascii="Times" w:eastAsia="Malgun Gothic" w:hAnsi="Times"/>
                <w:lang w:eastAsia="zh-CN"/>
              </w:rPr>
              <w:t>For discussion purpose</w:t>
            </w:r>
            <w:r w:rsidRPr="00DC6B43">
              <w:rPr>
                <w:rFonts w:ascii="Times" w:eastAsia="Malgun Gothic" w:hAnsi="Times" w:hint="eastAsia"/>
                <w:lang w:eastAsia="ko-KR"/>
              </w:rPr>
              <w:t xml:space="preserve"> under AI 9.5.1</w:t>
            </w:r>
            <w:r w:rsidRPr="00DC6B43">
              <w:rPr>
                <w:rFonts w:ascii="Times" w:eastAsia="Malgun Gothic" w:hAnsi="Times"/>
                <w:lang w:eastAsia="zh-CN"/>
              </w:rPr>
              <w:t xml:space="preserve">, always-on SSB is </w:t>
            </w:r>
            <w:r w:rsidRPr="00DC6B43">
              <w:rPr>
                <w:rFonts w:ascii="Times" w:eastAsia="Malgun Gothic" w:hAnsi="Times" w:hint="eastAsia"/>
                <w:lang w:eastAsia="ko-KR"/>
              </w:rPr>
              <w:t xml:space="preserve">SSB </w:t>
            </w:r>
            <w:r w:rsidRPr="00DC6B43">
              <w:rPr>
                <w:rFonts w:ascii="Times" w:eastAsia="Malgun Gothic" w:hAnsi="Times"/>
                <w:lang w:eastAsia="ko-KR"/>
              </w:rPr>
              <w:t>supported in</w:t>
            </w:r>
            <w:r w:rsidRPr="00DC6B43">
              <w:rPr>
                <w:rFonts w:ascii="Times" w:eastAsia="Malgun Gothic" w:hAnsi="Times" w:hint="eastAsia"/>
                <w:lang w:eastAsia="ko-KR"/>
              </w:rPr>
              <w:t xml:space="preserve"> Rel-18 specifications.</w:t>
            </w:r>
            <w:bookmarkEnd w:id="3"/>
          </w:p>
          <w:p w14:paraId="74D988B1" w14:textId="77777777" w:rsidR="00DC6B43" w:rsidRPr="00DC6B43" w:rsidRDefault="00DC6B43" w:rsidP="00DC6B43">
            <w:pPr>
              <w:numPr>
                <w:ilvl w:val="1"/>
                <w:numId w:val="47"/>
              </w:numPr>
              <w:spacing w:after="0"/>
              <w:contextualSpacing/>
              <w:jc w:val="both"/>
              <w:rPr>
                <w:rFonts w:ascii="Times" w:eastAsia="Malgun Gothic" w:hAnsi="Times"/>
                <w:lang w:eastAsia="zh-CN"/>
              </w:rPr>
            </w:pPr>
            <w:r w:rsidRPr="00DC6B43">
              <w:rPr>
                <w:rFonts w:ascii="Times" w:eastAsia="Malgun Gothic" w:hAnsi="Times" w:hint="eastAsia"/>
                <w:lang w:eastAsia="ko-KR"/>
              </w:rPr>
              <w:lastRenderedPageBreak/>
              <w:t>Timing for on-demand SSB transmission</w:t>
            </w:r>
            <w:r w:rsidRPr="00DC6B43">
              <w:rPr>
                <w:rFonts w:ascii="Times" w:eastAsia="Malgun Gothic" w:hAnsi="Times"/>
                <w:lang w:eastAsia="ko-KR"/>
              </w:rPr>
              <w:t xml:space="preserve"> (e.g. when the triggered SSB starts and ends)</w:t>
            </w:r>
            <w:r w:rsidRPr="00DC6B43">
              <w:rPr>
                <w:rFonts w:ascii="Times" w:eastAsia="Malgun Gothic" w:hAnsi="Times" w:hint="eastAsia"/>
                <w:lang w:eastAsia="ko-KR"/>
              </w:rPr>
              <w:t xml:space="preserve"> will be </w:t>
            </w:r>
            <w:r w:rsidRPr="00DC6B43">
              <w:rPr>
                <w:rFonts w:ascii="Times" w:eastAsia="Malgun Gothic" w:hAnsi="Times"/>
                <w:lang w:eastAsia="ko-KR"/>
              </w:rPr>
              <w:t>separately</w:t>
            </w:r>
            <w:r w:rsidRPr="00DC6B43">
              <w:rPr>
                <w:rFonts w:ascii="Times" w:eastAsia="Malgun Gothic" w:hAnsi="Times" w:hint="eastAsia"/>
                <w:lang w:eastAsia="ko-KR"/>
              </w:rPr>
              <w:t xml:space="preserve"> discussed.</w:t>
            </w:r>
          </w:p>
          <w:p w14:paraId="1C1FD65E" w14:textId="77777777" w:rsidR="00DC6B43" w:rsidRPr="004B636D" w:rsidRDefault="00DC6B43" w:rsidP="00C25633">
            <w:pPr>
              <w:spacing w:after="0"/>
              <w:rPr>
                <w:rFonts w:ascii="Times New Roman" w:hAnsi="Times New Roman"/>
                <w:b/>
                <w:color w:val="001135"/>
                <w:kern w:val="24"/>
                <w:highlight w:val="green"/>
              </w:rPr>
            </w:pPr>
          </w:p>
          <w:p w14:paraId="0FA25BAC" w14:textId="77777777" w:rsidR="004B636D" w:rsidRPr="004B636D" w:rsidRDefault="004B636D" w:rsidP="00C25633">
            <w:pPr>
              <w:spacing w:after="0"/>
              <w:rPr>
                <w:rFonts w:ascii="Times New Roman" w:hAnsi="Times New Roman"/>
                <w:b/>
                <w:color w:val="001135"/>
                <w:kern w:val="24"/>
                <w:highlight w:val="green"/>
              </w:rPr>
            </w:pPr>
          </w:p>
          <w:p w14:paraId="0A4B52CA" w14:textId="5995D91A" w:rsidR="00C25633" w:rsidRPr="004B636D" w:rsidRDefault="00C25633" w:rsidP="00C256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636D">
              <w:rPr>
                <w:rFonts w:ascii="Times New Roman" w:hAnsi="Times New Roman"/>
                <w:b/>
                <w:color w:val="001135"/>
                <w:kern w:val="24"/>
                <w:highlight w:val="green"/>
              </w:rPr>
              <w:t>Agreement</w:t>
            </w:r>
          </w:p>
          <w:p w14:paraId="06B3CB8E" w14:textId="77777777" w:rsidR="00C25633" w:rsidRPr="004B636D" w:rsidRDefault="00C25633" w:rsidP="00C256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636D">
              <w:rPr>
                <w:rFonts w:ascii="Times New Roman" w:hAnsi="Times New Roman"/>
                <w:color w:val="001135"/>
                <w:kern w:val="24"/>
              </w:rPr>
              <w:t>For a cell supporting on-demand SSB SCell operation,</w:t>
            </w:r>
          </w:p>
          <w:p w14:paraId="3A94B498" w14:textId="77777777" w:rsidR="00C25633" w:rsidRPr="004B636D" w:rsidRDefault="00C25633" w:rsidP="00C25633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4B636D">
              <w:rPr>
                <w:rFonts w:ascii="Times New Roman" w:hAnsi="Times New Roman"/>
                <w:color w:val="001135"/>
                <w:kern w:val="24"/>
              </w:rPr>
              <w:t>Support RRC based signaling to indicate on-demand SSB transmission on the cell.</w:t>
            </w:r>
          </w:p>
          <w:p w14:paraId="75E0F2EC" w14:textId="77777777" w:rsidR="00C25633" w:rsidRPr="004B636D" w:rsidRDefault="00C25633" w:rsidP="00C25633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4B636D">
              <w:rPr>
                <w:rFonts w:ascii="Times New Roman" w:hAnsi="Times New Roman"/>
                <w:color w:val="001135"/>
                <w:kern w:val="24"/>
              </w:rPr>
              <w:t>Support MAC CE based signaling to indicate on-demand SSB transmission on the cell.</w:t>
            </w:r>
          </w:p>
          <w:p w14:paraId="51D4416B" w14:textId="77777777" w:rsidR="00C25633" w:rsidRPr="004B636D" w:rsidRDefault="00C25633" w:rsidP="00C25633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4B636D">
              <w:rPr>
                <w:rFonts w:ascii="Times New Roman" w:hAnsi="Times New Roman"/>
                <w:color w:val="001135"/>
                <w:kern w:val="24"/>
              </w:rPr>
              <w:t>FFS: Whether to support DCI based signaling to indicate on-demand SSB transmission on the cell.</w:t>
            </w:r>
          </w:p>
          <w:p w14:paraId="56DE7F1C" w14:textId="77777777" w:rsidR="00C25633" w:rsidRPr="004B636D" w:rsidRDefault="00C25633" w:rsidP="00C25633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4B636D">
              <w:rPr>
                <w:rFonts w:ascii="Times New Roman" w:hAnsi="Times New Roman"/>
                <w:color w:val="001135"/>
                <w:kern w:val="24"/>
              </w:rPr>
              <w:t>This DCI signaling does not provide SCell activation/deactivation.</w:t>
            </w:r>
          </w:p>
          <w:p w14:paraId="30BF3BD3" w14:textId="77777777" w:rsidR="00C25633" w:rsidRPr="004B636D" w:rsidRDefault="00C25633" w:rsidP="00C25633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4B636D">
              <w:rPr>
                <w:rFonts w:ascii="Times New Roman" w:hAnsi="Times New Roman"/>
                <w:color w:val="001135"/>
                <w:kern w:val="24"/>
              </w:rPr>
              <w:t>If supported, details on DCI including UE-specific or group-common DCI, DCI contents, etc.</w:t>
            </w:r>
          </w:p>
          <w:p w14:paraId="3366E1A6" w14:textId="3F3540D7" w:rsidR="00C25633" w:rsidRPr="004B636D" w:rsidRDefault="00C25633" w:rsidP="00C25633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4B636D">
              <w:rPr>
                <w:rFonts w:ascii="Times New Roman" w:hAnsi="Times New Roman"/>
                <w:color w:val="001135"/>
                <w:kern w:val="24"/>
              </w:rPr>
              <w:t>FFS: Scenarios where the above signaling are applicable</w:t>
            </w:r>
          </w:p>
          <w:p w14:paraId="698549E1" w14:textId="0444C5B0" w:rsidR="00780522" w:rsidRPr="00503FA0" w:rsidRDefault="00780522" w:rsidP="00C25633">
            <w:pPr>
              <w:spacing w:after="0"/>
              <w:contextualSpacing/>
              <w:jc w:val="both"/>
              <w:rPr>
                <w:rFonts w:ascii="Times New Roman" w:eastAsia="Batang" w:hAnsi="Times New Roman"/>
                <w:kern w:val="24"/>
                <w:lang w:eastAsia="zh-CN"/>
              </w:rPr>
            </w:pPr>
          </w:p>
        </w:tc>
      </w:tr>
      <w:bookmarkEnd w:id="1"/>
    </w:tbl>
    <w:p w14:paraId="75E0C16C" w14:textId="77777777" w:rsidR="009D461B" w:rsidRDefault="009D461B" w:rsidP="00780522"/>
    <w:p w14:paraId="0CCE0007" w14:textId="61D92380" w:rsidR="00991BEC" w:rsidRDefault="00991BEC" w:rsidP="00991BE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 xml:space="preserve">Based on </w:t>
      </w:r>
      <w:r w:rsidR="006C181D">
        <w:rPr>
          <w:rStyle w:val="normaltextrun"/>
          <w:sz w:val="22"/>
          <w:szCs w:val="22"/>
          <w:lang w:val="en-US"/>
        </w:rPr>
        <w:t xml:space="preserve">the </w:t>
      </w:r>
      <w:r>
        <w:rPr>
          <w:rStyle w:val="normaltextrun"/>
          <w:sz w:val="22"/>
          <w:szCs w:val="22"/>
          <w:lang w:val="en-US"/>
        </w:rPr>
        <w:t>agreements</w:t>
      </w:r>
      <w:r w:rsidR="006C181D">
        <w:rPr>
          <w:rStyle w:val="normaltextrun"/>
          <w:sz w:val="22"/>
          <w:szCs w:val="22"/>
          <w:lang w:val="en-US"/>
        </w:rPr>
        <w:t xml:space="preserve"> in RAN1#</w:t>
      </w:r>
      <w:r w:rsidR="00C25633">
        <w:rPr>
          <w:rStyle w:val="normaltextrun"/>
          <w:sz w:val="22"/>
          <w:szCs w:val="22"/>
          <w:lang w:val="en-US"/>
        </w:rPr>
        <w:t>117</w:t>
      </w:r>
      <w:r>
        <w:rPr>
          <w:rStyle w:val="normaltextrun"/>
          <w:sz w:val="22"/>
          <w:szCs w:val="22"/>
          <w:lang w:val="en-US"/>
        </w:rPr>
        <w:t xml:space="preserve">, </w:t>
      </w:r>
      <w:r w:rsidR="004B3777">
        <w:rPr>
          <w:rStyle w:val="normaltextrun"/>
          <w:sz w:val="22"/>
          <w:szCs w:val="22"/>
          <w:lang w:val="en-US"/>
        </w:rPr>
        <w:t>RRC and MAC-CE based signaling have been agreed to indicate on-demand SSB transmission. O</w:t>
      </w:r>
      <w:r w:rsidR="006C181D">
        <w:rPr>
          <w:rStyle w:val="normaltextrun"/>
          <w:sz w:val="22"/>
          <w:szCs w:val="22"/>
          <w:lang w:val="en-US"/>
        </w:rPr>
        <w:t xml:space="preserve">ur current understanding </w:t>
      </w:r>
      <w:r w:rsidR="004B3777">
        <w:rPr>
          <w:rStyle w:val="normaltextrun"/>
          <w:sz w:val="22"/>
          <w:szCs w:val="22"/>
          <w:lang w:val="en-US"/>
        </w:rPr>
        <w:t xml:space="preserve">is these </w:t>
      </w:r>
      <w:r w:rsidR="00A67674">
        <w:rPr>
          <w:rStyle w:val="normaltextrun"/>
          <w:sz w:val="22"/>
          <w:szCs w:val="22"/>
          <w:lang w:val="en-US"/>
        </w:rPr>
        <w:t xml:space="preserve">signaling </w:t>
      </w:r>
      <w:r w:rsidR="004B3777">
        <w:rPr>
          <w:rStyle w:val="normaltextrun"/>
          <w:sz w:val="22"/>
          <w:szCs w:val="22"/>
          <w:lang w:val="en-US"/>
        </w:rPr>
        <w:t xml:space="preserve">are applicable to </w:t>
      </w:r>
      <w:r>
        <w:rPr>
          <w:rStyle w:val="normaltextrun"/>
          <w:sz w:val="22"/>
          <w:szCs w:val="22"/>
          <w:lang w:val="en-US"/>
        </w:rPr>
        <w:t xml:space="preserve">Scenario#2, Scenario#2A </w:t>
      </w:r>
      <w:r w:rsidR="004B3777">
        <w:rPr>
          <w:rStyle w:val="normaltextrun"/>
          <w:sz w:val="22"/>
          <w:szCs w:val="22"/>
          <w:lang w:val="en-US"/>
        </w:rPr>
        <w:t>as</w:t>
      </w:r>
      <w:r w:rsidR="006C181D">
        <w:rPr>
          <w:rStyle w:val="normaltextrun"/>
          <w:sz w:val="22"/>
          <w:szCs w:val="22"/>
          <w:lang w:val="en-US"/>
        </w:rPr>
        <w:t xml:space="preserve"> </w:t>
      </w:r>
      <w:r w:rsidR="00A67674">
        <w:rPr>
          <w:rStyle w:val="normaltextrun"/>
          <w:sz w:val="22"/>
          <w:szCs w:val="22"/>
          <w:lang w:val="en-US"/>
        </w:rPr>
        <w:t xml:space="preserve">depicted </w:t>
      </w:r>
      <w:r>
        <w:rPr>
          <w:rStyle w:val="normaltextrun"/>
          <w:sz w:val="22"/>
          <w:szCs w:val="22"/>
          <w:lang w:val="en-US"/>
        </w:rPr>
        <w:t xml:space="preserve">in the </w:t>
      </w:r>
      <w:r w:rsidR="006C181D">
        <w:rPr>
          <w:rStyle w:val="normaltextrun"/>
          <w:sz w:val="22"/>
          <w:szCs w:val="22"/>
          <w:lang w:val="en-US"/>
        </w:rPr>
        <w:t>figure 1</w:t>
      </w:r>
      <w:r>
        <w:rPr>
          <w:rStyle w:val="normaltextrun"/>
          <w:sz w:val="22"/>
          <w:szCs w:val="22"/>
          <w:lang w:val="en-US"/>
        </w:rPr>
        <w:t xml:space="preserve"> below, where: </w:t>
      </w:r>
      <w:r>
        <w:rPr>
          <w:rStyle w:val="eop"/>
          <w:sz w:val="22"/>
          <w:szCs w:val="22"/>
        </w:rPr>
        <w:t> </w:t>
      </w:r>
    </w:p>
    <w:p w14:paraId="4DC59663" w14:textId="77777777" w:rsidR="000407AB" w:rsidRDefault="000407AB" w:rsidP="00991BE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55E3CF27" w14:textId="5AB25A9D" w:rsidR="00991BEC" w:rsidRDefault="00991BEC" w:rsidP="00074739">
      <w:pPr>
        <w:pStyle w:val="paragraph"/>
        <w:numPr>
          <w:ilvl w:val="0"/>
          <w:numId w:val="26"/>
        </w:numPr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 xml:space="preserve">For Scenario#2: the on-demand SSB transmission can be </w:t>
      </w:r>
      <w:r w:rsidR="004B3777">
        <w:rPr>
          <w:rStyle w:val="normaltextrun"/>
          <w:sz w:val="22"/>
          <w:szCs w:val="22"/>
          <w:lang w:val="en-US"/>
        </w:rPr>
        <w:t>indicated</w:t>
      </w:r>
      <w:r>
        <w:rPr>
          <w:rStyle w:val="normaltextrun"/>
          <w:sz w:val="22"/>
          <w:szCs w:val="22"/>
          <w:lang w:val="en-US"/>
        </w:rPr>
        <w:t xml:space="preserve"> by </w:t>
      </w:r>
      <w:proofErr w:type="spellStart"/>
      <w:r>
        <w:rPr>
          <w:rStyle w:val="normaltextrun"/>
          <w:sz w:val="22"/>
          <w:szCs w:val="22"/>
          <w:lang w:val="en-US"/>
        </w:rPr>
        <w:t>gNB</w:t>
      </w:r>
      <w:proofErr w:type="spellEnd"/>
      <w:r>
        <w:rPr>
          <w:rStyle w:val="normaltextrun"/>
          <w:sz w:val="22"/>
          <w:szCs w:val="22"/>
          <w:lang w:val="en-US"/>
        </w:rPr>
        <w:t xml:space="preserve"> at the time instance T1 (when UE receives SCell </w:t>
      </w:r>
      <w:r w:rsidR="004B3777">
        <w:rPr>
          <w:rStyle w:val="normaltextrun"/>
          <w:sz w:val="22"/>
          <w:szCs w:val="22"/>
          <w:lang w:val="en-US"/>
        </w:rPr>
        <w:t>configuration</w:t>
      </w:r>
      <w:r>
        <w:rPr>
          <w:rStyle w:val="normaltextrun"/>
          <w:sz w:val="22"/>
          <w:szCs w:val="22"/>
          <w:lang w:val="en-US"/>
        </w:rPr>
        <w:t xml:space="preserve"> via RRC message) or during the time period between T1 and T2.</w:t>
      </w:r>
      <w:r>
        <w:rPr>
          <w:rStyle w:val="eop"/>
          <w:sz w:val="22"/>
          <w:szCs w:val="22"/>
        </w:rPr>
        <w:t> </w:t>
      </w:r>
    </w:p>
    <w:p w14:paraId="4A3D1DDC" w14:textId="77777777" w:rsidR="000407AB" w:rsidRDefault="000407AB" w:rsidP="001333A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2"/>
          <w:szCs w:val="22"/>
          <w:lang w:val="en-US"/>
        </w:rPr>
      </w:pPr>
    </w:p>
    <w:p w14:paraId="1F8EF75E" w14:textId="11EB0FEA" w:rsidR="00991BEC" w:rsidRDefault="00991BEC" w:rsidP="00074739">
      <w:pPr>
        <w:pStyle w:val="paragraph"/>
        <w:numPr>
          <w:ilvl w:val="0"/>
          <w:numId w:val="26"/>
        </w:numPr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 xml:space="preserve">For Scenario#2A: the on-demand SSB transmission can be </w:t>
      </w:r>
      <w:r w:rsidR="004B3777">
        <w:rPr>
          <w:rStyle w:val="normaltextrun"/>
          <w:sz w:val="22"/>
          <w:szCs w:val="22"/>
          <w:lang w:val="en-US"/>
        </w:rPr>
        <w:t>indicated</w:t>
      </w:r>
      <w:r>
        <w:rPr>
          <w:rStyle w:val="normaltextrun"/>
          <w:sz w:val="22"/>
          <w:szCs w:val="22"/>
          <w:lang w:val="en-US"/>
        </w:rPr>
        <w:t xml:space="preserve"> by </w:t>
      </w:r>
      <w:proofErr w:type="spellStart"/>
      <w:r>
        <w:rPr>
          <w:rStyle w:val="normaltextrun"/>
          <w:sz w:val="22"/>
          <w:szCs w:val="22"/>
          <w:lang w:val="en-US"/>
        </w:rPr>
        <w:t>gNB</w:t>
      </w:r>
      <w:proofErr w:type="spellEnd"/>
      <w:r>
        <w:rPr>
          <w:rStyle w:val="normaltextrun"/>
          <w:sz w:val="22"/>
          <w:szCs w:val="22"/>
          <w:lang w:val="en-US"/>
        </w:rPr>
        <w:t xml:space="preserve"> at the time instance T2 (when UE receives SCell activation via MAC CE command).</w:t>
      </w:r>
      <w:r w:rsidR="000407AB">
        <w:rPr>
          <w:rStyle w:val="normaltextrun"/>
          <w:sz w:val="22"/>
          <w:szCs w:val="22"/>
          <w:lang w:val="en-US"/>
        </w:rPr>
        <w:t xml:space="preserve"> From RAN1 discussion it is not clear whether this would include scenario where SCell is directly activated when configured.</w:t>
      </w:r>
      <w:r>
        <w:rPr>
          <w:rStyle w:val="eop"/>
          <w:sz w:val="22"/>
          <w:szCs w:val="22"/>
        </w:rPr>
        <w:t> </w:t>
      </w:r>
    </w:p>
    <w:p w14:paraId="3E9C677C" w14:textId="77777777" w:rsidR="000407AB" w:rsidRDefault="000407AB" w:rsidP="001333A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2"/>
          <w:szCs w:val="22"/>
          <w:lang w:val="en-US"/>
        </w:rPr>
      </w:pPr>
    </w:p>
    <w:p w14:paraId="6190F155" w14:textId="77777777" w:rsidR="004F7079" w:rsidRDefault="004F7079" w:rsidP="001333A5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2"/>
          <w:szCs w:val="22"/>
        </w:rPr>
      </w:pPr>
    </w:p>
    <w:p w14:paraId="2E7198FD" w14:textId="6F6FEE6A" w:rsidR="004F7079" w:rsidRDefault="004B3777" w:rsidP="001333A5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>
        <w:rPr>
          <w:rStyle w:val="eop"/>
          <w:sz w:val="22"/>
          <w:szCs w:val="22"/>
        </w:rPr>
        <w:t xml:space="preserve">For the RAN2 discussion we prefer to consider Scenario#2 and </w:t>
      </w:r>
      <w:r w:rsidR="004F7079">
        <w:rPr>
          <w:rStyle w:val="eop"/>
          <w:sz w:val="22"/>
          <w:szCs w:val="22"/>
        </w:rPr>
        <w:t xml:space="preserve">Scenario#2A </w:t>
      </w:r>
      <w:r w:rsidR="006C181D">
        <w:rPr>
          <w:rStyle w:val="eop"/>
          <w:sz w:val="22"/>
          <w:szCs w:val="22"/>
        </w:rPr>
        <w:t>for both Case#1(without always-on SSB) and Case#2(with always-on SSB)</w:t>
      </w:r>
      <w:r w:rsidR="004F7079">
        <w:rPr>
          <w:rStyle w:val="eop"/>
          <w:sz w:val="22"/>
          <w:szCs w:val="22"/>
        </w:rPr>
        <w:t>.</w:t>
      </w:r>
    </w:p>
    <w:p w14:paraId="68271C54" w14:textId="2012D04E" w:rsidR="009D461B" w:rsidRDefault="009D461B" w:rsidP="009D461B">
      <w:pPr>
        <w:widowControl w:val="0"/>
        <w:spacing w:after="0"/>
        <w:rPr>
          <w:lang w:val="en-US"/>
        </w:rPr>
      </w:pPr>
      <w:r>
        <w:rPr>
          <w:lang w:val="en-US"/>
        </w:rPr>
        <w:t xml:space="preserve"> </w:t>
      </w:r>
    </w:p>
    <w:p w14:paraId="508D73C1" w14:textId="30AF516B" w:rsidR="009D461B" w:rsidRPr="00AD5124" w:rsidRDefault="009D461B" w:rsidP="00CB2DE4">
      <w:pPr>
        <w:widowControl w:val="0"/>
        <w:spacing w:after="0"/>
        <w:jc w:val="center"/>
        <w:rPr>
          <w:sz w:val="22"/>
          <w:szCs w:val="22"/>
          <w:lang w:val="en-US"/>
        </w:rPr>
      </w:pPr>
    </w:p>
    <w:p w14:paraId="73E8D24B" w14:textId="76E95DD3" w:rsidR="00F707A0" w:rsidRPr="00AD5124" w:rsidRDefault="00F707A0" w:rsidP="00CB2DE4">
      <w:pPr>
        <w:widowControl w:val="0"/>
        <w:spacing w:after="0"/>
        <w:jc w:val="center"/>
        <w:rPr>
          <w:sz w:val="22"/>
          <w:szCs w:val="22"/>
          <w:lang w:val="en-US"/>
        </w:rPr>
      </w:pPr>
      <w:r>
        <w:rPr>
          <w:noProof/>
        </w:rPr>
        <w:drawing>
          <wp:inline distT="0" distB="0" distL="0" distR="0" wp14:anchorId="71C161C8" wp14:editId="2B7C3D9F">
            <wp:extent cx="5454650" cy="3457404"/>
            <wp:effectExtent l="0" t="0" r="0" b="0"/>
            <wp:docPr id="1206407877" name="Picture 1" descr="A screenshot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6407877" name="Picture 1" descr="A screenshot of a computer scree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877" cy="347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0C9EEB" w14:textId="73131C64" w:rsidR="006C181D" w:rsidRDefault="006C181D" w:rsidP="006C181D">
      <w:pPr>
        <w:pStyle w:val="Caption"/>
        <w:jc w:val="center"/>
      </w:pPr>
      <w:r>
        <w:t xml:space="preserve">Figure </w:t>
      </w:r>
      <w:r w:rsidR="00B3113B">
        <w:fldChar w:fldCharType="begin"/>
      </w:r>
      <w:r w:rsidR="00B3113B">
        <w:instrText xml:space="preserve"> SEQ Figure \* ARABIC </w:instrText>
      </w:r>
      <w:r w:rsidR="00B3113B">
        <w:fldChar w:fldCharType="separate"/>
      </w:r>
      <w:r w:rsidR="00670D24">
        <w:rPr>
          <w:noProof/>
        </w:rPr>
        <w:t>1</w:t>
      </w:r>
      <w:r w:rsidR="00B3113B">
        <w:rPr>
          <w:noProof/>
        </w:rPr>
        <w:fldChar w:fldCharType="end"/>
      </w:r>
      <w:r>
        <w:t xml:space="preserve">: </w:t>
      </w:r>
      <w:r w:rsidRPr="00254BF2">
        <w:t xml:space="preserve">Scenarios and </w:t>
      </w:r>
      <w:r w:rsidR="00CB2DE4">
        <w:t>indication</w:t>
      </w:r>
      <w:r w:rsidRPr="00254BF2">
        <w:t xml:space="preserve"> for on-demand SSB</w:t>
      </w:r>
      <w:r w:rsidR="00CB2DE4">
        <w:t xml:space="preserve"> </w:t>
      </w:r>
      <w:r w:rsidR="000C55A2">
        <w:t>transmission.</w:t>
      </w:r>
    </w:p>
    <w:p w14:paraId="6AD7EF71" w14:textId="185F798B" w:rsidR="006C181D" w:rsidRDefault="006C181D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RAN2 could possibly start the discussion on how the on-demand SSB configurations </w:t>
      </w:r>
      <w:r w:rsidR="00CB67CB">
        <w:rPr>
          <w:sz w:val="22"/>
          <w:szCs w:val="22"/>
        </w:rPr>
        <w:t xml:space="preserve">that </w:t>
      </w:r>
      <w:r>
        <w:rPr>
          <w:sz w:val="22"/>
          <w:szCs w:val="22"/>
        </w:rPr>
        <w:t xml:space="preserve">can be provided to the UE to support these scenarios. </w:t>
      </w:r>
    </w:p>
    <w:p w14:paraId="1AF5582A" w14:textId="77777777" w:rsidR="006C181D" w:rsidRPr="006C181D" w:rsidRDefault="006C181D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</w:rPr>
      </w:pPr>
    </w:p>
    <w:p w14:paraId="665AE9E6" w14:textId="2586906B" w:rsidR="00F9013C" w:rsidRDefault="00F9013C" w:rsidP="00B3113B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Observation</w:t>
      </w:r>
      <w:r w:rsidR="00D94165">
        <w:rPr>
          <w:b/>
          <w:bCs/>
          <w:sz w:val="22"/>
          <w:szCs w:val="22"/>
        </w:rPr>
        <w:t xml:space="preserve"> 1</w:t>
      </w:r>
      <w:r>
        <w:rPr>
          <w:b/>
          <w:bCs/>
          <w:sz w:val="22"/>
          <w:szCs w:val="22"/>
        </w:rPr>
        <w:t xml:space="preserve">: </w:t>
      </w:r>
      <w:r w:rsidRPr="002A55EF">
        <w:rPr>
          <w:sz w:val="22"/>
          <w:szCs w:val="22"/>
        </w:rPr>
        <w:t>During the RAN1</w:t>
      </w:r>
      <w:r w:rsidR="00DA6D5E">
        <w:rPr>
          <w:sz w:val="22"/>
          <w:szCs w:val="22"/>
        </w:rPr>
        <w:t>#117</w:t>
      </w:r>
      <w:r w:rsidRPr="002A55EF">
        <w:rPr>
          <w:sz w:val="22"/>
          <w:szCs w:val="22"/>
        </w:rPr>
        <w:t xml:space="preserve"> meeting, </w:t>
      </w:r>
      <w:r w:rsidR="00972600">
        <w:rPr>
          <w:sz w:val="22"/>
          <w:szCs w:val="22"/>
        </w:rPr>
        <w:t xml:space="preserve">both </w:t>
      </w:r>
      <w:r w:rsidR="00CB67CB" w:rsidRPr="002A55EF">
        <w:rPr>
          <w:sz w:val="22"/>
          <w:szCs w:val="22"/>
        </w:rPr>
        <w:t xml:space="preserve">RRC and MAC-CE based signaling have been agreed to indicate on-demand SSB transmission </w:t>
      </w:r>
      <w:r w:rsidRPr="002A55EF">
        <w:rPr>
          <w:sz w:val="22"/>
          <w:szCs w:val="22"/>
        </w:rPr>
        <w:t>at</w:t>
      </w:r>
      <w:r w:rsidR="006C181D" w:rsidRPr="002A55EF">
        <w:rPr>
          <w:sz w:val="22"/>
          <w:szCs w:val="22"/>
        </w:rPr>
        <w:t xml:space="preserve"> </w:t>
      </w:r>
      <w:r w:rsidRPr="002A55EF">
        <w:rPr>
          <w:sz w:val="22"/>
          <w:szCs w:val="22"/>
        </w:rPr>
        <w:t xml:space="preserve">least </w:t>
      </w:r>
      <w:r w:rsidR="00CB67CB" w:rsidRPr="002A55EF">
        <w:rPr>
          <w:sz w:val="22"/>
          <w:szCs w:val="22"/>
        </w:rPr>
        <w:t xml:space="preserve">for </w:t>
      </w:r>
      <w:r w:rsidRPr="002A55EF">
        <w:rPr>
          <w:sz w:val="22"/>
          <w:szCs w:val="22"/>
        </w:rPr>
        <w:t xml:space="preserve">Scenario#2 and Scenario#2A for both Case#1 and Case#2. </w:t>
      </w:r>
    </w:p>
    <w:p w14:paraId="745B0075" w14:textId="77777777" w:rsidR="00707BA2" w:rsidRDefault="00707BA2" w:rsidP="00B3113B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</w:p>
    <w:p w14:paraId="3327444D" w14:textId="09525829" w:rsidR="00707BA2" w:rsidRDefault="00707BA2" w:rsidP="00707BA2">
      <w:pPr>
        <w:pStyle w:val="Heading2"/>
      </w:pPr>
      <w:r>
        <w:t>2</w:t>
      </w:r>
      <w:r w:rsidRPr="006E13D1">
        <w:t>.</w:t>
      </w:r>
      <w:r>
        <w:t>2</w:t>
      </w:r>
      <w:r w:rsidRPr="006E13D1">
        <w:tab/>
      </w:r>
      <w:r>
        <w:t>On-demand SSB configuration</w:t>
      </w:r>
    </w:p>
    <w:p w14:paraId="381180B1" w14:textId="77777777" w:rsidR="00E3460B" w:rsidRDefault="00E3460B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8174F" w:rsidRPr="00503FA0" w14:paraId="27B7B52B" w14:textId="77777777">
        <w:tc>
          <w:tcPr>
            <w:tcW w:w="9631" w:type="dxa"/>
          </w:tcPr>
          <w:p w14:paraId="60F14835" w14:textId="77777777" w:rsidR="0001697A" w:rsidRPr="0001697A" w:rsidRDefault="0001697A" w:rsidP="0001697A">
            <w:pPr>
              <w:spacing w:after="0"/>
              <w:rPr>
                <w:rFonts w:eastAsia="Times New Roman"/>
                <w:sz w:val="24"/>
                <w:szCs w:val="24"/>
              </w:rPr>
            </w:pPr>
            <w:r w:rsidRPr="0001697A">
              <w:rPr>
                <w:rFonts w:ascii="Times" w:eastAsia="Batang" w:hAnsi="Times"/>
                <w:b/>
                <w:bCs/>
                <w:color w:val="001135"/>
                <w:kern w:val="24"/>
                <w:highlight w:val="green"/>
              </w:rPr>
              <w:t>Agreement</w:t>
            </w:r>
          </w:p>
          <w:p w14:paraId="57DA2D58" w14:textId="06D5F4DF" w:rsidR="00804D1C" w:rsidRPr="0001697A" w:rsidRDefault="00804D1C" w:rsidP="00804D1C">
            <w:pPr>
              <w:pStyle w:val="ListParagraph"/>
              <w:numPr>
                <w:ilvl w:val="0"/>
                <w:numId w:val="46"/>
              </w:numPr>
              <w:spacing w:after="0" w:line="254" w:lineRule="auto"/>
              <w:rPr>
                <w:rFonts w:ascii="Times New Roman" w:eastAsia="Times New Roman" w:hAnsi="Times New Roman"/>
                <w:sz w:val="14"/>
                <w:szCs w:val="24"/>
              </w:rPr>
            </w:pPr>
            <w:r w:rsidRPr="0001697A">
              <w:rPr>
                <w:rFonts w:ascii="Times New Roman" w:eastAsia="Calibri" w:hAnsi="Times New Roman"/>
                <w:color w:val="001135"/>
                <w:kern w:val="24"/>
              </w:rPr>
              <w:t xml:space="preserve">For a cell supporting on-demand SSB SCell operation, introduce NEW higher layer parameter (i.e., </w:t>
            </w:r>
            <w:r w:rsidRPr="0001697A">
              <w:rPr>
                <w:rFonts w:ascii="Times New Roman" w:eastAsia="Calibri" w:hAnsi="Times New Roman"/>
                <w:i/>
                <w:iCs/>
                <w:color w:val="001135"/>
                <w:kern w:val="24"/>
              </w:rPr>
              <w:t>od-</w:t>
            </w:r>
            <w:proofErr w:type="spellStart"/>
            <w:r w:rsidRPr="0001697A">
              <w:rPr>
                <w:rFonts w:ascii="Times New Roman" w:eastAsia="Calibri" w:hAnsi="Times New Roman"/>
                <w:i/>
                <w:iCs/>
                <w:color w:val="001135"/>
                <w:kern w:val="24"/>
              </w:rPr>
              <w:t>ssb</w:t>
            </w:r>
            <w:proofErr w:type="spellEnd"/>
            <w:r w:rsidRPr="0001697A">
              <w:rPr>
                <w:rFonts w:ascii="Times New Roman" w:eastAsia="Calibri" w:hAnsi="Times New Roman"/>
                <w:i/>
                <w:iCs/>
                <w:color w:val="001135"/>
                <w:kern w:val="24"/>
              </w:rPr>
              <w:t>-config</w:t>
            </w:r>
            <w:r w:rsidRPr="0001697A">
              <w:rPr>
                <w:rFonts w:ascii="Times New Roman" w:eastAsia="Calibri" w:hAnsi="Times New Roman"/>
                <w:color w:val="001135"/>
                <w:kern w:val="24"/>
              </w:rPr>
              <w:t>) for on-demand SSB configuration, for both Case #1 and Case #2.</w:t>
            </w:r>
          </w:p>
          <w:p w14:paraId="62743BD8" w14:textId="77777777" w:rsidR="00804D1C" w:rsidRPr="0001697A" w:rsidRDefault="00804D1C" w:rsidP="00804D1C">
            <w:pPr>
              <w:pStyle w:val="ListParagraph"/>
              <w:numPr>
                <w:ilvl w:val="0"/>
                <w:numId w:val="46"/>
              </w:numPr>
              <w:spacing w:after="0" w:line="254" w:lineRule="auto"/>
              <w:rPr>
                <w:rFonts w:ascii="Times New Roman" w:eastAsia="Times New Roman" w:hAnsi="Times New Roman"/>
                <w:sz w:val="14"/>
                <w:szCs w:val="24"/>
              </w:rPr>
            </w:pPr>
            <w:r w:rsidRPr="0001697A">
              <w:rPr>
                <w:rFonts w:ascii="Times New Roman" w:eastAsia="Calibri" w:hAnsi="Times New Roman"/>
                <w:color w:val="001135"/>
                <w:kern w:val="24"/>
              </w:rPr>
              <w:t>For a cell supporting on-demand SSB SCell operation, introduce NEW higher layer parameters to configure each of the followings, for both Case #1 and Case #2.</w:t>
            </w:r>
          </w:p>
          <w:p w14:paraId="6904FD1E" w14:textId="77777777" w:rsidR="00804D1C" w:rsidRPr="0001697A" w:rsidRDefault="00804D1C" w:rsidP="00804D1C">
            <w:pPr>
              <w:pStyle w:val="ListParagraph"/>
              <w:numPr>
                <w:ilvl w:val="1"/>
                <w:numId w:val="46"/>
              </w:numPr>
              <w:spacing w:after="0" w:line="254" w:lineRule="auto"/>
              <w:rPr>
                <w:rFonts w:ascii="Times New Roman" w:eastAsia="Times New Roman" w:hAnsi="Times New Roman"/>
                <w:sz w:val="14"/>
                <w:szCs w:val="24"/>
              </w:rPr>
            </w:pPr>
            <w:r w:rsidRPr="0001697A">
              <w:rPr>
                <w:rFonts w:ascii="Times New Roman" w:eastAsia="Malgun Gothic" w:hAnsi="Times New Roman"/>
                <w:color w:val="001135"/>
                <w:kern w:val="24"/>
              </w:rPr>
              <w:t xml:space="preserve">Frequency of the on-demand SSB (i.e., </w:t>
            </w:r>
            <w:r w:rsidRPr="0001697A">
              <w:rPr>
                <w:rFonts w:ascii="Times New Roman" w:eastAsia="Malgun Gothic" w:hAnsi="Times New Roman"/>
                <w:i/>
                <w:iCs/>
                <w:color w:val="001135"/>
                <w:kern w:val="24"/>
              </w:rPr>
              <w:t>od-</w:t>
            </w:r>
            <w:proofErr w:type="spellStart"/>
            <w:r w:rsidRPr="0001697A">
              <w:rPr>
                <w:rFonts w:ascii="Times New Roman" w:eastAsia="Malgun Gothic" w:hAnsi="Times New Roman"/>
                <w:i/>
                <w:iCs/>
                <w:color w:val="001135"/>
                <w:kern w:val="24"/>
              </w:rPr>
              <w:t>ssb</w:t>
            </w:r>
            <w:proofErr w:type="spellEnd"/>
            <w:r w:rsidRPr="0001697A">
              <w:rPr>
                <w:rFonts w:ascii="Times New Roman" w:eastAsia="Malgun Gothic" w:hAnsi="Times New Roman"/>
                <w:i/>
                <w:iCs/>
                <w:color w:val="001135"/>
                <w:kern w:val="24"/>
              </w:rPr>
              <w:t>-</w:t>
            </w:r>
            <w:proofErr w:type="spellStart"/>
            <w:r w:rsidRPr="0001697A">
              <w:rPr>
                <w:rFonts w:ascii="Times New Roman" w:eastAsia="Malgun Gothic" w:hAnsi="Times New Roman"/>
                <w:i/>
                <w:iCs/>
                <w:color w:val="001135"/>
                <w:kern w:val="24"/>
              </w:rPr>
              <w:t>absoluteFrequency</w:t>
            </w:r>
            <w:proofErr w:type="spellEnd"/>
            <w:r w:rsidRPr="0001697A">
              <w:rPr>
                <w:rFonts w:ascii="Times New Roman" w:eastAsia="Malgun Gothic" w:hAnsi="Times New Roman"/>
                <w:color w:val="001135"/>
                <w:kern w:val="24"/>
              </w:rPr>
              <w:t>)</w:t>
            </w:r>
          </w:p>
          <w:p w14:paraId="010DC769" w14:textId="77777777" w:rsidR="00804D1C" w:rsidRPr="0001697A" w:rsidRDefault="00804D1C" w:rsidP="0001697A">
            <w:pPr>
              <w:pStyle w:val="ListParagraph"/>
              <w:numPr>
                <w:ilvl w:val="2"/>
                <w:numId w:val="46"/>
              </w:numPr>
              <w:spacing w:after="0" w:line="254" w:lineRule="auto"/>
              <w:rPr>
                <w:rFonts w:ascii="Times New Roman" w:eastAsia="Times New Roman" w:hAnsi="Times New Roman"/>
                <w:sz w:val="14"/>
                <w:szCs w:val="24"/>
              </w:rPr>
            </w:pPr>
            <w:r w:rsidRPr="0001697A">
              <w:rPr>
                <w:rFonts w:ascii="Times New Roman" w:eastAsia="Malgun Gothic" w:hAnsi="Times New Roman"/>
                <w:color w:val="001135"/>
                <w:kern w:val="24"/>
              </w:rPr>
              <w:t>FFS: Whether this parameter can be absent for Case #2</w:t>
            </w:r>
          </w:p>
          <w:p w14:paraId="04B70CBB" w14:textId="77777777" w:rsidR="00804D1C" w:rsidRPr="0001697A" w:rsidRDefault="00804D1C" w:rsidP="00804D1C">
            <w:pPr>
              <w:pStyle w:val="ListParagraph"/>
              <w:numPr>
                <w:ilvl w:val="1"/>
                <w:numId w:val="46"/>
              </w:numPr>
              <w:spacing w:after="0" w:line="254" w:lineRule="auto"/>
              <w:rPr>
                <w:rFonts w:ascii="Times New Roman" w:eastAsia="Times New Roman" w:hAnsi="Times New Roman"/>
                <w:sz w:val="14"/>
                <w:szCs w:val="24"/>
              </w:rPr>
            </w:pPr>
            <w:r w:rsidRPr="0001697A">
              <w:rPr>
                <w:rFonts w:ascii="Times New Roman" w:eastAsia="Malgun Gothic" w:hAnsi="Times New Roman"/>
                <w:color w:val="001135"/>
                <w:kern w:val="24"/>
              </w:rPr>
              <w:t xml:space="preserve">SSB positions within an on-demand SSB burst by using signaling similar to </w:t>
            </w:r>
            <w:proofErr w:type="spellStart"/>
            <w:r w:rsidRPr="0001697A">
              <w:rPr>
                <w:rFonts w:ascii="Times New Roman" w:eastAsia="Malgun Gothic" w:hAnsi="Times New Roman"/>
                <w:i/>
                <w:iCs/>
                <w:color w:val="001135"/>
                <w:kern w:val="24"/>
              </w:rPr>
              <w:t>ssb-PositionsInBurst</w:t>
            </w:r>
            <w:proofErr w:type="spellEnd"/>
            <w:r w:rsidRPr="0001697A">
              <w:rPr>
                <w:rFonts w:ascii="Times New Roman" w:eastAsia="Malgun Gothic" w:hAnsi="Times New Roman"/>
                <w:i/>
                <w:iCs/>
                <w:color w:val="001135"/>
                <w:kern w:val="24"/>
              </w:rPr>
              <w:t xml:space="preserve"> </w:t>
            </w:r>
            <w:r w:rsidRPr="0001697A">
              <w:rPr>
                <w:rFonts w:ascii="Times New Roman" w:eastAsia="Malgun Gothic" w:hAnsi="Times New Roman"/>
                <w:color w:val="001135"/>
                <w:kern w:val="24"/>
              </w:rPr>
              <w:t xml:space="preserve">(i.e., </w:t>
            </w:r>
            <w:r w:rsidRPr="0001697A">
              <w:rPr>
                <w:rFonts w:ascii="Times New Roman" w:eastAsia="Malgun Gothic" w:hAnsi="Times New Roman"/>
                <w:i/>
                <w:iCs/>
                <w:color w:val="001135"/>
                <w:kern w:val="24"/>
              </w:rPr>
              <w:t>od-</w:t>
            </w:r>
            <w:proofErr w:type="spellStart"/>
            <w:r w:rsidRPr="0001697A">
              <w:rPr>
                <w:rFonts w:ascii="Times New Roman" w:eastAsia="Malgun Gothic" w:hAnsi="Times New Roman"/>
                <w:i/>
                <w:iCs/>
                <w:color w:val="001135"/>
                <w:kern w:val="24"/>
              </w:rPr>
              <w:t>ssb</w:t>
            </w:r>
            <w:proofErr w:type="spellEnd"/>
            <w:r w:rsidRPr="0001697A">
              <w:rPr>
                <w:rFonts w:ascii="Times New Roman" w:eastAsia="Malgun Gothic" w:hAnsi="Times New Roman"/>
                <w:i/>
                <w:iCs/>
                <w:color w:val="001135"/>
                <w:kern w:val="24"/>
              </w:rPr>
              <w:t>-</w:t>
            </w:r>
            <w:proofErr w:type="spellStart"/>
            <w:r w:rsidRPr="0001697A">
              <w:rPr>
                <w:rFonts w:ascii="Times New Roman" w:eastAsia="Malgun Gothic" w:hAnsi="Times New Roman"/>
                <w:i/>
                <w:iCs/>
                <w:color w:val="001135"/>
                <w:kern w:val="24"/>
              </w:rPr>
              <w:t>PositionsInBurst</w:t>
            </w:r>
            <w:proofErr w:type="spellEnd"/>
            <w:r w:rsidRPr="0001697A">
              <w:rPr>
                <w:rFonts w:ascii="Times New Roman" w:eastAsia="Malgun Gothic" w:hAnsi="Times New Roman"/>
                <w:color w:val="001135"/>
                <w:kern w:val="24"/>
              </w:rPr>
              <w:t>)</w:t>
            </w:r>
          </w:p>
          <w:p w14:paraId="5177D067" w14:textId="77777777" w:rsidR="00804D1C" w:rsidRPr="0001697A" w:rsidRDefault="00804D1C" w:rsidP="0001697A">
            <w:pPr>
              <w:pStyle w:val="ListParagraph"/>
              <w:numPr>
                <w:ilvl w:val="2"/>
                <w:numId w:val="46"/>
              </w:numPr>
              <w:spacing w:after="0" w:line="254" w:lineRule="auto"/>
              <w:rPr>
                <w:rFonts w:ascii="Times New Roman" w:eastAsia="Times New Roman" w:hAnsi="Times New Roman"/>
                <w:sz w:val="14"/>
                <w:szCs w:val="24"/>
              </w:rPr>
            </w:pPr>
            <w:r w:rsidRPr="0001697A">
              <w:rPr>
                <w:rFonts w:ascii="Times New Roman" w:eastAsia="Malgun Gothic" w:hAnsi="Times New Roman"/>
                <w:color w:val="001135"/>
                <w:kern w:val="24"/>
              </w:rPr>
              <w:t>FFS: Whether this parameter can be absent for Case #2</w:t>
            </w:r>
          </w:p>
          <w:p w14:paraId="519A0914" w14:textId="77777777" w:rsidR="00804D1C" w:rsidRPr="0001697A" w:rsidRDefault="00804D1C" w:rsidP="00804D1C">
            <w:pPr>
              <w:pStyle w:val="ListParagraph"/>
              <w:numPr>
                <w:ilvl w:val="1"/>
                <w:numId w:val="46"/>
              </w:numPr>
              <w:spacing w:after="0" w:line="254" w:lineRule="auto"/>
              <w:rPr>
                <w:rFonts w:ascii="Times New Roman" w:eastAsia="Times New Roman" w:hAnsi="Times New Roman"/>
                <w:sz w:val="14"/>
                <w:szCs w:val="24"/>
              </w:rPr>
            </w:pPr>
            <w:r w:rsidRPr="0001697A">
              <w:rPr>
                <w:rFonts w:ascii="Times New Roman" w:eastAsia="Malgun Gothic" w:hAnsi="Times New Roman"/>
                <w:color w:val="001135"/>
                <w:kern w:val="24"/>
              </w:rPr>
              <w:t xml:space="preserve">Periodicity of the on-demand SSB (i.e., </w:t>
            </w:r>
            <w:r w:rsidRPr="0001697A">
              <w:rPr>
                <w:rFonts w:ascii="Times New Roman" w:eastAsia="Malgun Gothic" w:hAnsi="Times New Roman"/>
                <w:i/>
                <w:iCs/>
                <w:color w:val="001135"/>
                <w:kern w:val="24"/>
              </w:rPr>
              <w:t>od-</w:t>
            </w:r>
            <w:proofErr w:type="spellStart"/>
            <w:r w:rsidRPr="0001697A">
              <w:rPr>
                <w:rFonts w:ascii="Times New Roman" w:eastAsia="Malgun Gothic" w:hAnsi="Times New Roman"/>
                <w:i/>
                <w:iCs/>
                <w:color w:val="001135"/>
                <w:kern w:val="24"/>
              </w:rPr>
              <w:t>ssb</w:t>
            </w:r>
            <w:proofErr w:type="spellEnd"/>
            <w:r w:rsidRPr="0001697A">
              <w:rPr>
                <w:rFonts w:ascii="Times New Roman" w:eastAsia="Malgun Gothic" w:hAnsi="Times New Roman"/>
                <w:i/>
                <w:iCs/>
                <w:color w:val="001135"/>
                <w:kern w:val="24"/>
              </w:rPr>
              <w:t>-Periodicity</w:t>
            </w:r>
            <w:r w:rsidRPr="0001697A">
              <w:rPr>
                <w:rFonts w:ascii="Times New Roman" w:eastAsia="Malgun Gothic" w:hAnsi="Times New Roman"/>
                <w:color w:val="001135"/>
                <w:kern w:val="24"/>
              </w:rPr>
              <w:t>)</w:t>
            </w:r>
          </w:p>
          <w:p w14:paraId="4372441A" w14:textId="77777777" w:rsidR="00804D1C" w:rsidRPr="0001697A" w:rsidRDefault="00804D1C" w:rsidP="00804D1C">
            <w:pPr>
              <w:pStyle w:val="ListParagraph"/>
              <w:numPr>
                <w:ilvl w:val="1"/>
                <w:numId w:val="46"/>
              </w:numPr>
              <w:spacing w:after="0" w:line="254" w:lineRule="auto"/>
              <w:rPr>
                <w:rFonts w:ascii="Times New Roman" w:eastAsia="Times New Roman" w:hAnsi="Times New Roman"/>
                <w:sz w:val="14"/>
                <w:szCs w:val="24"/>
              </w:rPr>
            </w:pPr>
            <w:r w:rsidRPr="0001697A">
              <w:rPr>
                <w:rFonts w:ascii="Times New Roman" w:eastAsia="Malgun Gothic" w:hAnsi="Times New Roman"/>
                <w:color w:val="001135"/>
                <w:kern w:val="24"/>
              </w:rPr>
              <w:t xml:space="preserve">Sub-carrier spacing of the on-demand SSB (i.e., </w:t>
            </w:r>
            <w:r w:rsidRPr="0001697A">
              <w:rPr>
                <w:rFonts w:ascii="Times New Roman" w:eastAsia="Malgun Gothic" w:hAnsi="Times New Roman"/>
                <w:i/>
                <w:iCs/>
                <w:color w:val="001135"/>
                <w:kern w:val="24"/>
              </w:rPr>
              <w:t>od-</w:t>
            </w:r>
            <w:proofErr w:type="spellStart"/>
            <w:r w:rsidRPr="0001697A">
              <w:rPr>
                <w:rFonts w:ascii="Times New Roman" w:eastAsia="Malgun Gothic" w:hAnsi="Times New Roman"/>
                <w:i/>
                <w:iCs/>
                <w:color w:val="001135"/>
                <w:kern w:val="24"/>
              </w:rPr>
              <w:t>ssbSubcarrierSpacing</w:t>
            </w:r>
            <w:proofErr w:type="spellEnd"/>
            <w:r w:rsidRPr="0001697A">
              <w:rPr>
                <w:rFonts w:ascii="Times New Roman" w:eastAsia="Malgun Gothic" w:hAnsi="Times New Roman"/>
                <w:color w:val="001135"/>
                <w:kern w:val="24"/>
              </w:rPr>
              <w:t>)</w:t>
            </w:r>
          </w:p>
          <w:p w14:paraId="7F5F12C6" w14:textId="77777777" w:rsidR="00804D1C" w:rsidRPr="0001697A" w:rsidRDefault="00804D1C" w:rsidP="0001697A">
            <w:pPr>
              <w:pStyle w:val="ListParagraph"/>
              <w:numPr>
                <w:ilvl w:val="2"/>
                <w:numId w:val="46"/>
              </w:numPr>
              <w:spacing w:after="0" w:line="254" w:lineRule="auto"/>
              <w:rPr>
                <w:rFonts w:ascii="Times New Roman" w:eastAsia="Times New Roman" w:hAnsi="Times New Roman"/>
                <w:sz w:val="14"/>
                <w:szCs w:val="24"/>
              </w:rPr>
            </w:pPr>
            <w:r w:rsidRPr="0001697A">
              <w:rPr>
                <w:rFonts w:ascii="Times New Roman" w:eastAsia="Malgun Gothic" w:hAnsi="Times New Roman"/>
                <w:color w:val="001135"/>
                <w:kern w:val="24"/>
              </w:rPr>
              <w:t xml:space="preserve">For Case #2, this parameter is absent and sub-carrier </w:t>
            </w:r>
            <w:proofErr w:type="spellStart"/>
            <w:r w:rsidRPr="0001697A">
              <w:rPr>
                <w:rFonts w:ascii="Times New Roman" w:eastAsia="Malgun Gothic" w:hAnsi="Times New Roman"/>
                <w:color w:val="001135"/>
                <w:kern w:val="24"/>
              </w:rPr>
              <w:t>spagcing</w:t>
            </w:r>
            <w:proofErr w:type="spellEnd"/>
            <w:r w:rsidRPr="0001697A">
              <w:rPr>
                <w:rFonts w:ascii="Times New Roman" w:eastAsia="Malgun Gothic" w:hAnsi="Times New Roman"/>
                <w:color w:val="001135"/>
                <w:kern w:val="24"/>
              </w:rPr>
              <w:t xml:space="preserve"> of on-demand SSB is the same as that of always-on SSB.</w:t>
            </w:r>
          </w:p>
          <w:p w14:paraId="77D730A8" w14:textId="77777777" w:rsidR="00804D1C" w:rsidRPr="0001697A" w:rsidRDefault="00804D1C" w:rsidP="00804D1C">
            <w:pPr>
              <w:pStyle w:val="ListParagraph"/>
              <w:numPr>
                <w:ilvl w:val="1"/>
                <w:numId w:val="46"/>
              </w:numPr>
              <w:spacing w:after="0" w:line="254" w:lineRule="auto"/>
              <w:rPr>
                <w:rFonts w:ascii="Times New Roman" w:eastAsia="Times New Roman" w:hAnsi="Times New Roman"/>
                <w:sz w:val="14"/>
                <w:szCs w:val="24"/>
              </w:rPr>
            </w:pPr>
            <w:r w:rsidRPr="0001697A">
              <w:rPr>
                <w:rFonts w:ascii="Times New Roman" w:eastAsia="Malgun Gothic" w:hAnsi="Times New Roman"/>
                <w:color w:val="001135"/>
                <w:kern w:val="24"/>
              </w:rPr>
              <w:t xml:space="preserve">Physical Cell ID of the on-demand SSB (i.e., </w:t>
            </w:r>
            <w:r w:rsidRPr="0001697A">
              <w:rPr>
                <w:rFonts w:ascii="Times New Roman" w:eastAsia="Malgun Gothic" w:hAnsi="Times New Roman"/>
                <w:i/>
                <w:iCs/>
                <w:color w:val="001135"/>
                <w:kern w:val="24"/>
              </w:rPr>
              <w:t>od-</w:t>
            </w:r>
            <w:proofErr w:type="spellStart"/>
            <w:r w:rsidRPr="0001697A">
              <w:rPr>
                <w:rFonts w:ascii="Times New Roman" w:eastAsia="Malgun Gothic" w:hAnsi="Times New Roman"/>
                <w:i/>
                <w:iCs/>
                <w:color w:val="001135"/>
                <w:kern w:val="24"/>
              </w:rPr>
              <w:t>ssb</w:t>
            </w:r>
            <w:proofErr w:type="spellEnd"/>
            <w:r w:rsidRPr="0001697A">
              <w:rPr>
                <w:rFonts w:ascii="Times New Roman" w:eastAsia="Malgun Gothic" w:hAnsi="Times New Roman"/>
                <w:i/>
                <w:iCs/>
                <w:color w:val="001135"/>
                <w:kern w:val="24"/>
              </w:rPr>
              <w:t>-</w:t>
            </w:r>
            <w:proofErr w:type="spellStart"/>
            <w:r w:rsidRPr="0001697A">
              <w:rPr>
                <w:rFonts w:ascii="Times New Roman" w:eastAsia="Malgun Gothic" w:hAnsi="Times New Roman"/>
                <w:i/>
                <w:iCs/>
                <w:color w:val="001135"/>
                <w:kern w:val="24"/>
              </w:rPr>
              <w:t>physCellId</w:t>
            </w:r>
            <w:proofErr w:type="spellEnd"/>
            <w:r w:rsidRPr="0001697A">
              <w:rPr>
                <w:rFonts w:ascii="Times New Roman" w:eastAsia="Malgun Gothic" w:hAnsi="Times New Roman"/>
                <w:color w:val="001135"/>
                <w:kern w:val="24"/>
              </w:rPr>
              <w:t>)</w:t>
            </w:r>
          </w:p>
          <w:p w14:paraId="1D773BD3" w14:textId="77777777" w:rsidR="00804D1C" w:rsidRPr="0001697A" w:rsidRDefault="00804D1C" w:rsidP="0001697A">
            <w:pPr>
              <w:pStyle w:val="ListParagraph"/>
              <w:numPr>
                <w:ilvl w:val="2"/>
                <w:numId w:val="46"/>
              </w:numPr>
              <w:spacing w:after="0" w:line="254" w:lineRule="auto"/>
              <w:rPr>
                <w:rFonts w:ascii="Times New Roman" w:eastAsia="Times New Roman" w:hAnsi="Times New Roman"/>
                <w:sz w:val="14"/>
                <w:szCs w:val="24"/>
              </w:rPr>
            </w:pPr>
            <w:r w:rsidRPr="0001697A">
              <w:rPr>
                <w:rFonts w:ascii="Times New Roman" w:eastAsia="Malgun Gothic" w:hAnsi="Times New Roman"/>
                <w:color w:val="001135"/>
                <w:kern w:val="24"/>
              </w:rPr>
              <w:t>For Case #2, this parameter is absent and physical cell ID of on-demand SSB is the same as that of always-on SSB.</w:t>
            </w:r>
          </w:p>
          <w:p w14:paraId="11D5A847" w14:textId="77777777" w:rsidR="00804D1C" w:rsidRPr="0001697A" w:rsidRDefault="00804D1C" w:rsidP="00804D1C">
            <w:pPr>
              <w:pStyle w:val="ListParagraph"/>
              <w:numPr>
                <w:ilvl w:val="1"/>
                <w:numId w:val="46"/>
              </w:numPr>
              <w:spacing w:after="0" w:line="254" w:lineRule="auto"/>
              <w:rPr>
                <w:rFonts w:ascii="Times New Roman" w:eastAsia="Times New Roman" w:hAnsi="Times New Roman"/>
                <w:sz w:val="14"/>
                <w:szCs w:val="24"/>
              </w:rPr>
            </w:pPr>
            <w:r w:rsidRPr="0001697A">
              <w:rPr>
                <w:rFonts w:ascii="Times New Roman" w:eastAsia="Malgun Gothic" w:hAnsi="Times New Roman"/>
                <w:color w:val="001135"/>
                <w:kern w:val="24"/>
              </w:rPr>
              <w:t xml:space="preserve">Time location of on-demand SSB burst (i.e., </w:t>
            </w:r>
            <w:r w:rsidRPr="0001697A">
              <w:rPr>
                <w:rFonts w:ascii="Times New Roman" w:eastAsia="Malgun Gothic" w:hAnsi="Times New Roman"/>
                <w:i/>
                <w:iCs/>
                <w:color w:val="001135"/>
                <w:kern w:val="24"/>
              </w:rPr>
              <w:t>od-</w:t>
            </w:r>
            <w:proofErr w:type="spellStart"/>
            <w:r w:rsidRPr="0001697A">
              <w:rPr>
                <w:rFonts w:ascii="Times New Roman" w:eastAsia="Malgun Gothic" w:hAnsi="Times New Roman"/>
                <w:i/>
                <w:iCs/>
                <w:color w:val="001135"/>
                <w:kern w:val="24"/>
              </w:rPr>
              <w:t>ssb</w:t>
            </w:r>
            <w:proofErr w:type="spellEnd"/>
            <w:r w:rsidRPr="0001697A">
              <w:rPr>
                <w:rFonts w:ascii="Times New Roman" w:eastAsia="Malgun Gothic" w:hAnsi="Times New Roman"/>
                <w:i/>
                <w:iCs/>
                <w:color w:val="001135"/>
                <w:kern w:val="24"/>
              </w:rPr>
              <w:t>-</w:t>
            </w:r>
            <w:proofErr w:type="spellStart"/>
            <w:r w:rsidRPr="0001697A">
              <w:rPr>
                <w:rFonts w:ascii="Times New Roman" w:eastAsia="Malgun Gothic" w:hAnsi="Times New Roman"/>
                <w:i/>
                <w:iCs/>
                <w:color w:val="001135"/>
                <w:kern w:val="24"/>
              </w:rPr>
              <w:t>sfn</w:t>
            </w:r>
            <w:proofErr w:type="spellEnd"/>
            <w:r w:rsidRPr="0001697A">
              <w:rPr>
                <w:rFonts w:ascii="Times New Roman" w:eastAsia="Malgun Gothic" w:hAnsi="Times New Roman"/>
                <w:i/>
                <w:iCs/>
                <w:color w:val="001135"/>
                <w:kern w:val="24"/>
              </w:rPr>
              <w:t>-Offset</w:t>
            </w:r>
            <w:r w:rsidRPr="0001697A">
              <w:rPr>
                <w:rFonts w:ascii="Times New Roman" w:eastAsia="Malgun Gothic" w:hAnsi="Times New Roman"/>
                <w:color w:val="001135"/>
                <w:kern w:val="24"/>
              </w:rPr>
              <w:t xml:space="preserve"> and </w:t>
            </w:r>
            <w:r w:rsidRPr="0001697A">
              <w:rPr>
                <w:rFonts w:ascii="Times New Roman" w:eastAsia="Malgun Gothic" w:hAnsi="Times New Roman"/>
                <w:i/>
                <w:iCs/>
                <w:color w:val="001135"/>
                <w:kern w:val="24"/>
              </w:rPr>
              <w:t>od-</w:t>
            </w:r>
            <w:proofErr w:type="spellStart"/>
            <w:r w:rsidRPr="0001697A">
              <w:rPr>
                <w:rFonts w:ascii="Times New Roman" w:eastAsia="Malgun Gothic" w:hAnsi="Times New Roman"/>
                <w:i/>
                <w:iCs/>
                <w:color w:val="001135"/>
                <w:kern w:val="24"/>
              </w:rPr>
              <w:t>ssb</w:t>
            </w:r>
            <w:proofErr w:type="spellEnd"/>
            <w:r w:rsidRPr="0001697A">
              <w:rPr>
                <w:rFonts w:ascii="Times New Roman" w:eastAsia="Malgun Gothic" w:hAnsi="Times New Roman"/>
                <w:i/>
                <w:iCs/>
                <w:color w:val="001135"/>
                <w:kern w:val="24"/>
              </w:rPr>
              <w:t>-</w:t>
            </w:r>
            <w:proofErr w:type="spellStart"/>
            <w:r w:rsidRPr="0001697A">
              <w:rPr>
                <w:rFonts w:ascii="Times New Roman" w:eastAsia="Malgun Gothic" w:hAnsi="Times New Roman"/>
                <w:i/>
                <w:iCs/>
                <w:color w:val="001135"/>
                <w:kern w:val="24"/>
              </w:rPr>
              <w:t>halfFrameIndex</w:t>
            </w:r>
            <w:proofErr w:type="spellEnd"/>
            <w:r w:rsidRPr="0001697A">
              <w:rPr>
                <w:rFonts w:ascii="Times New Roman" w:eastAsia="Malgun Gothic" w:hAnsi="Times New Roman"/>
                <w:color w:val="001135"/>
                <w:kern w:val="24"/>
              </w:rPr>
              <w:t>)</w:t>
            </w:r>
          </w:p>
          <w:p w14:paraId="2A33B2C3" w14:textId="77777777" w:rsidR="00804D1C" w:rsidRPr="0001697A" w:rsidRDefault="00804D1C" w:rsidP="00804D1C">
            <w:pPr>
              <w:pStyle w:val="ListParagraph"/>
              <w:numPr>
                <w:ilvl w:val="1"/>
                <w:numId w:val="46"/>
              </w:numPr>
              <w:spacing w:after="0" w:line="254" w:lineRule="auto"/>
              <w:rPr>
                <w:rFonts w:ascii="Times New Roman" w:eastAsia="Times New Roman" w:hAnsi="Times New Roman"/>
                <w:sz w:val="14"/>
                <w:szCs w:val="24"/>
              </w:rPr>
            </w:pPr>
            <w:proofErr w:type="gramStart"/>
            <w:r w:rsidRPr="0001697A">
              <w:rPr>
                <w:rFonts w:ascii="Times New Roman" w:eastAsia="Malgun Gothic" w:hAnsi="Times New Roman"/>
                <w:color w:val="001135"/>
                <w:kern w:val="24"/>
              </w:rPr>
              <w:t>Downlink</w:t>
            </w:r>
            <w:proofErr w:type="gramEnd"/>
            <w:r w:rsidRPr="0001697A">
              <w:rPr>
                <w:rFonts w:ascii="Times New Roman" w:eastAsia="Malgun Gothic" w:hAnsi="Times New Roman"/>
                <w:color w:val="001135"/>
                <w:kern w:val="24"/>
              </w:rPr>
              <w:t xml:space="preserve"> transmit power of on-demand SSB (i.e., </w:t>
            </w:r>
            <w:r w:rsidRPr="0001697A">
              <w:rPr>
                <w:rFonts w:ascii="Times New Roman" w:eastAsia="Malgun Gothic" w:hAnsi="Times New Roman"/>
                <w:i/>
                <w:iCs/>
                <w:color w:val="001135"/>
                <w:kern w:val="24"/>
              </w:rPr>
              <w:t>od-ss-PBCH-</w:t>
            </w:r>
            <w:proofErr w:type="spellStart"/>
            <w:r w:rsidRPr="0001697A">
              <w:rPr>
                <w:rFonts w:ascii="Times New Roman" w:eastAsia="Malgun Gothic" w:hAnsi="Times New Roman"/>
                <w:i/>
                <w:iCs/>
                <w:color w:val="001135"/>
                <w:kern w:val="24"/>
              </w:rPr>
              <w:t>BlockPower</w:t>
            </w:r>
            <w:proofErr w:type="spellEnd"/>
          </w:p>
          <w:p w14:paraId="64468793" w14:textId="77777777" w:rsidR="00804D1C" w:rsidRPr="0001697A" w:rsidRDefault="00804D1C" w:rsidP="0001697A">
            <w:pPr>
              <w:pStyle w:val="ListParagraph"/>
              <w:numPr>
                <w:ilvl w:val="2"/>
                <w:numId w:val="46"/>
              </w:numPr>
              <w:spacing w:after="0" w:line="254" w:lineRule="auto"/>
              <w:rPr>
                <w:rFonts w:ascii="Times New Roman" w:eastAsia="Times New Roman" w:hAnsi="Times New Roman"/>
                <w:sz w:val="14"/>
                <w:szCs w:val="24"/>
              </w:rPr>
            </w:pPr>
            <w:r w:rsidRPr="0001697A">
              <w:rPr>
                <w:rFonts w:ascii="Times New Roman" w:eastAsia="Malgun Gothic" w:hAnsi="Times New Roman"/>
                <w:color w:val="001135"/>
                <w:kern w:val="24"/>
              </w:rPr>
              <w:t xml:space="preserve">For Case #2, this parameter is </w:t>
            </w:r>
            <w:proofErr w:type="gramStart"/>
            <w:r w:rsidRPr="0001697A">
              <w:rPr>
                <w:rFonts w:ascii="Times New Roman" w:eastAsia="Malgun Gothic" w:hAnsi="Times New Roman"/>
                <w:color w:val="001135"/>
                <w:kern w:val="24"/>
              </w:rPr>
              <w:t>absent</w:t>
            </w:r>
            <w:proofErr w:type="gramEnd"/>
            <w:r w:rsidRPr="0001697A">
              <w:rPr>
                <w:rFonts w:ascii="Times New Roman" w:eastAsia="Malgun Gothic" w:hAnsi="Times New Roman"/>
                <w:color w:val="001135"/>
                <w:kern w:val="24"/>
              </w:rPr>
              <w:t xml:space="preserve"> and downlink transmit power of on-demand SSB is the same as that of always-on SSB.</w:t>
            </w:r>
          </w:p>
          <w:p w14:paraId="5EC437AC" w14:textId="77777777" w:rsidR="00804D1C" w:rsidRPr="0001697A" w:rsidRDefault="00804D1C" w:rsidP="00804D1C">
            <w:pPr>
              <w:pStyle w:val="ListParagraph"/>
              <w:numPr>
                <w:ilvl w:val="1"/>
                <w:numId w:val="46"/>
              </w:numPr>
              <w:spacing w:after="0" w:line="254" w:lineRule="auto"/>
              <w:rPr>
                <w:rFonts w:ascii="Times New Roman" w:eastAsia="Times New Roman" w:hAnsi="Times New Roman"/>
                <w:sz w:val="14"/>
                <w:szCs w:val="24"/>
              </w:rPr>
            </w:pPr>
            <w:r w:rsidRPr="0001697A">
              <w:rPr>
                <w:rFonts w:ascii="Times New Roman" w:eastAsia="Malgun Gothic" w:hAnsi="Times New Roman"/>
                <w:color w:val="001135"/>
                <w:kern w:val="24"/>
              </w:rPr>
              <w:t xml:space="preserve">Number N of on-demand SSB bursts to be transmitted after on-demand SSB is indicated (i.e., </w:t>
            </w:r>
            <w:r w:rsidRPr="0001697A">
              <w:rPr>
                <w:rFonts w:ascii="Times New Roman" w:eastAsia="Malgun Gothic" w:hAnsi="Times New Roman"/>
                <w:i/>
                <w:iCs/>
                <w:color w:val="001135"/>
                <w:kern w:val="24"/>
              </w:rPr>
              <w:t>od-</w:t>
            </w:r>
            <w:proofErr w:type="spellStart"/>
            <w:r w:rsidRPr="0001697A">
              <w:rPr>
                <w:rFonts w:ascii="Times New Roman" w:eastAsia="Malgun Gothic" w:hAnsi="Times New Roman"/>
                <w:i/>
                <w:iCs/>
                <w:color w:val="001135"/>
                <w:kern w:val="24"/>
              </w:rPr>
              <w:t>ssb</w:t>
            </w:r>
            <w:proofErr w:type="spellEnd"/>
            <w:r w:rsidRPr="0001697A">
              <w:rPr>
                <w:rFonts w:ascii="Times New Roman" w:eastAsia="Malgun Gothic" w:hAnsi="Times New Roman"/>
                <w:i/>
                <w:iCs/>
                <w:color w:val="001135"/>
                <w:kern w:val="24"/>
              </w:rPr>
              <w:t>-</w:t>
            </w:r>
            <w:proofErr w:type="spellStart"/>
            <w:r w:rsidRPr="0001697A">
              <w:rPr>
                <w:rFonts w:ascii="Times New Roman" w:eastAsia="Malgun Gothic" w:hAnsi="Times New Roman"/>
                <w:i/>
                <w:iCs/>
                <w:color w:val="001135"/>
                <w:kern w:val="24"/>
              </w:rPr>
              <w:t>nrofTx</w:t>
            </w:r>
            <w:proofErr w:type="spellEnd"/>
            <w:r w:rsidRPr="0001697A">
              <w:rPr>
                <w:rFonts w:ascii="Times New Roman" w:eastAsia="Malgun Gothic" w:hAnsi="Times New Roman"/>
                <w:color w:val="001135"/>
                <w:kern w:val="24"/>
              </w:rPr>
              <w:t>)</w:t>
            </w:r>
          </w:p>
          <w:p w14:paraId="4308126D" w14:textId="1323C834" w:rsidR="00C12EF7" w:rsidRPr="00804D1C" w:rsidRDefault="00804D1C" w:rsidP="00804D1C">
            <w:pPr>
              <w:pStyle w:val="ListParagraph"/>
              <w:numPr>
                <w:ilvl w:val="1"/>
                <w:numId w:val="46"/>
              </w:numPr>
              <w:spacing w:after="0" w:line="254" w:lineRule="auto"/>
              <w:rPr>
                <w:rFonts w:eastAsia="Times New Roman"/>
                <w:sz w:val="14"/>
                <w:szCs w:val="24"/>
              </w:rPr>
            </w:pPr>
            <w:r w:rsidRPr="0001697A">
              <w:rPr>
                <w:rFonts w:ascii="Times New Roman" w:eastAsia="Malgun Gothic" w:hAnsi="Times New Roman"/>
                <w:color w:val="001135"/>
                <w:kern w:val="24"/>
              </w:rPr>
              <w:t>FFS: Which of the above parameters are a list</w:t>
            </w:r>
          </w:p>
        </w:tc>
      </w:tr>
    </w:tbl>
    <w:p w14:paraId="459FB355" w14:textId="77777777" w:rsidR="003651F6" w:rsidRPr="00C92991" w:rsidRDefault="003651F6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</w:rPr>
      </w:pPr>
    </w:p>
    <w:p w14:paraId="319DE174" w14:textId="475BEF2F" w:rsidR="004F7079" w:rsidRDefault="00C92991" w:rsidP="00C92991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</w:rPr>
        <w:t>During the RAN1#</w:t>
      </w:r>
      <w:r w:rsidR="0001697A">
        <w:rPr>
          <w:sz w:val="22"/>
          <w:szCs w:val="22"/>
        </w:rPr>
        <w:t>120</w:t>
      </w:r>
      <w:r>
        <w:rPr>
          <w:sz w:val="22"/>
          <w:szCs w:val="22"/>
        </w:rPr>
        <w:t xml:space="preserve">, it has been agreed to </w:t>
      </w:r>
      <w:r w:rsidR="0001697A">
        <w:rPr>
          <w:sz w:val="22"/>
          <w:szCs w:val="22"/>
        </w:rPr>
        <w:t>introduce higher layer parameters for</w:t>
      </w:r>
      <w:r>
        <w:rPr>
          <w:sz w:val="22"/>
          <w:szCs w:val="22"/>
        </w:rPr>
        <w:t xml:space="preserve"> on-demand SSB configuration </w:t>
      </w:r>
      <w:r w:rsidR="0001697A">
        <w:rPr>
          <w:sz w:val="22"/>
          <w:szCs w:val="22"/>
        </w:rPr>
        <w:t>both for Case#1 and Case#2.</w:t>
      </w:r>
      <w:r>
        <w:rPr>
          <w:sz w:val="22"/>
          <w:szCs w:val="22"/>
        </w:rPr>
        <w:t xml:space="preserve"> </w:t>
      </w:r>
    </w:p>
    <w:p w14:paraId="28E18A30" w14:textId="77777777" w:rsidR="00066D9F" w:rsidRPr="00ED0DC5" w:rsidRDefault="00066D9F" w:rsidP="00ED0DC5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14:paraId="146A2DB6" w14:textId="06D47C0F" w:rsidR="00B46A94" w:rsidRDefault="00C92991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 xml:space="preserve">In general, </w:t>
      </w:r>
      <w:r w:rsidR="0024767A">
        <w:rPr>
          <w:sz w:val="22"/>
          <w:szCs w:val="22"/>
          <w:lang w:eastAsia="en-GB"/>
        </w:rPr>
        <w:t xml:space="preserve">on-demand SSB configuration may be </w:t>
      </w:r>
      <w:r w:rsidR="003553EC">
        <w:rPr>
          <w:sz w:val="22"/>
          <w:szCs w:val="22"/>
          <w:lang w:eastAsia="en-GB"/>
        </w:rPr>
        <w:t xml:space="preserve">Cell-specific and </w:t>
      </w:r>
      <w:r w:rsidR="0024767A">
        <w:rPr>
          <w:sz w:val="22"/>
          <w:szCs w:val="22"/>
          <w:lang w:eastAsia="en-GB"/>
        </w:rPr>
        <w:t xml:space="preserve">provided via the </w:t>
      </w:r>
      <w:r w:rsidR="00431392">
        <w:rPr>
          <w:sz w:val="22"/>
          <w:szCs w:val="22"/>
          <w:lang w:eastAsia="en-GB"/>
        </w:rPr>
        <w:t>Serving Cell</w:t>
      </w:r>
      <w:r w:rsidR="0024767A">
        <w:rPr>
          <w:sz w:val="22"/>
          <w:szCs w:val="22"/>
          <w:lang w:eastAsia="en-GB"/>
        </w:rPr>
        <w:t xml:space="preserve"> Configuration.</w:t>
      </w:r>
      <w:r w:rsidR="00631797">
        <w:rPr>
          <w:sz w:val="22"/>
          <w:szCs w:val="22"/>
          <w:lang w:eastAsia="en-GB"/>
        </w:rPr>
        <w:t xml:space="preserve"> </w:t>
      </w:r>
      <w:r>
        <w:rPr>
          <w:sz w:val="22"/>
          <w:szCs w:val="22"/>
          <w:lang w:eastAsia="en-GB"/>
        </w:rPr>
        <w:t xml:space="preserve">As per our </w:t>
      </w:r>
      <w:r w:rsidR="00DA14F6">
        <w:rPr>
          <w:sz w:val="22"/>
          <w:szCs w:val="22"/>
          <w:lang w:eastAsia="en-GB"/>
        </w:rPr>
        <w:t>understanding</w:t>
      </w:r>
      <w:r>
        <w:rPr>
          <w:sz w:val="22"/>
          <w:szCs w:val="22"/>
          <w:lang w:eastAsia="en-GB"/>
        </w:rPr>
        <w:t xml:space="preserve">, </w:t>
      </w:r>
      <w:r w:rsidR="005E349B">
        <w:rPr>
          <w:sz w:val="22"/>
          <w:szCs w:val="22"/>
          <w:lang w:eastAsia="en-GB"/>
        </w:rPr>
        <w:t xml:space="preserve">the set of parameters required for the on-demand SSB operation may be kept minimal. </w:t>
      </w:r>
      <w:r w:rsidR="00B46A94">
        <w:rPr>
          <w:sz w:val="22"/>
          <w:szCs w:val="22"/>
          <w:lang w:eastAsia="en-GB"/>
        </w:rPr>
        <w:t xml:space="preserve">As indicated in Figure 3 two options may be </w:t>
      </w:r>
      <w:r w:rsidR="009D52EC">
        <w:rPr>
          <w:sz w:val="22"/>
          <w:szCs w:val="22"/>
          <w:lang w:eastAsia="en-GB"/>
        </w:rPr>
        <w:t>considered</w:t>
      </w:r>
      <w:r w:rsidR="00B46A94">
        <w:rPr>
          <w:sz w:val="22"/>
          <w:szCs w:val="22"/>
          <w:lang w:eastAsia="en-GB"/>
        </w:rPr>
        <w:t xml:space="preserve">. </w:t>
      </w:r>
    </w:p>
    <w:p w14:paraId="4314B255" w14:textId="7ACAD6D1" w:rsidR="00631797" w:rsidRDefault="006767BB" w:rsidP="008D54D5">
      <w:pPr>
        <w:pStyle w:val="ListParagraph"/>
        <w:numPr>
          <w:ilvl w:val="0"/>
          <w:numId w:val="31"/>
        </w:num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 w:rsidRPr="008D54D5">
        <w:rPr>
          <w:sz w:val="22"/>
          <w:szCs w:val="22"/>
          <w:lang w:eastAsia="en-GB"/>
        </w:rPr>
        <w:t xml:space="preserve">the </w:t>
      </w:r>
      <w:r w:rsidR="003F5B7B">
        <w:rPr>
          <w:sz w:val="22"/>
          <w:szCs w:val="22"/>
          <w:lang w:eastAsia="en-GB"/>
        </w:rPr>
        <w:t>minimal</w:t>
      </w:r>
      <w:r w:rsidR="003F5B7B" w:rsidRPr="008D54D5">
        <w:rPr>
          <w:sz w:val="22"/>
          <w:szCs w:val="22"/>
          <w:lang w:eastAsia="en-GB"/>
        </w:rPr>
        <w:t xml:space="preserve"> </w:t>
      </w:r>
      <w:r w:rsidR="002570FB" w:rsidRPr="008D54D5">
        <w:rPr>
          <w:sz w:val="22"/>
          <w:szCs w:val="22"/>
          <w:lang w:eastAsia="en-GB"/>
        </w:rPr>
        <w:t xml:space="preserve">set consisting of mandatory parameters </w:t>
      </w:r>
      <w:r w:rsidR="00C75517">
        <w:rPr>
          <w:sz w:val="22"/>
          <w:szCs w:val="22"/>
          <w:lang w:eastAsia="en-GB"/>
        </w:rPr>
        <w:t xml:space="preserve">for OD-SSB </w:t>
      </w:r>
      <w:r w:rsidR="003D66CA">
        <w:rPr>
          <w:sz w:val="22"/>
          <w:szCs w:val="22"/>
          <w:lang w:eastAsia="en-GB"/>
        </w:rPr>
        <w:t xml:space="preserve">operation </w:t>
      </w:r>
      <w:r w:rsidR="001E085D" w:rsidRPr="008D54D5">
        <w:rPr>
          <w:sz w:val="22"/>
          <w:szCs w:val="22"/>
          <w:lang w:eastAsia="en-GB"/>
        </w:rPr>
        <w:t>that can work on top of the legacy SSB configura</w:t>
      </w:r>
      <w:r w:rsidR="00A948F2" w:rsidRPr="008D54D5">
        <w:rPr>
          <w:sz w:val="22"/>
          <w:szCs w:val="22"/>
          <w:lang w:eastAsia="en-GB"/>
        </w:rPr>
        <w:t>tion</w:t>
      </w:r>
      <w:r w:rsidR="008D54D5">
        <w:rPr>
          <w:sz w:val="22"/>
          <w:szCs w:val="22"/>
          <w:lang w:eastAsia="en-GB"/>
        </w:rPr>
        <w:t>.</w:t>
      </w:r>
    </w:p>
    <w:p w14:paraId="4E555C5A" w14:textId="2DF1CAA1" w:rsidR="008D54D5" w:rsidRPr="008D54D5" w:rsidRDefault="008D54D5" w:rsidP="008D54D5">
      <w:pPr>
        <w:pStyle w:val="ListParagraph"/>
        <w:numPr>
          <w:ilvl w:val="0"/>
          <w:numId w:val="31"/>
        </w:num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>the full set</w:t>
      </w:r>
      <w:r w:rsidR="006C4848">
        <w:rPr>
          <w:sz w:val="22"/>
          <w:szCs w:val="22"/>
          <w:lang w:eastAsia="en-GB"/>
        </w:rPr>
        <w:t xml:space="preserve"> of parameters </w:t>
      </w:r>
      <w:r w:rsidR="00F16DEB">
        <w:rPr>
          <w:sz w:val="22"/>
          <w:szCs w:val="22"/>
          <w:lang w:eastAsia="en-GB"/>
        </w:rPr>
        <w:t xml:space="preserve">for OD-SSB operation </w:t>
      </w:r>
      <w:r w:rsidR="006C4848">
        <w:rPr>
          <w:sz w:val="22"/>
          <w:szCs w:val="22"/>
          <w:lang w:eastAsia="en-GB"/>
        </w:rPr>
        <w:t>that would replace the legacy SSB configuration.</w:t>
      </w:r>
    </w:p>
    <w:p w14:paraId="13D9883A" w14:textId="77777777" w:rsidR="00D3181C" w:rsidRDefault="00D3181C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14:paraId="31AC93A3" w14:textId="77777777" w:rsidR="00C85EEB" w:rsidRDefault="00C85EEB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14:paraId="5B809645" w14:textId="0B6EBCF7" w:rsidR="00C85EEB" w:rsidRDefault="00C85EEB" w:rsidP="00C85EEB">
      <w:pPr>
        <w:keepNext/>
        <w:tabs>
          <w:tab w:val="left" w:pos="720"/>
        </w:tabs>
        <w:autoSpaceDE w:val="0"/>
        <w:autoSpaceDN w:val="0"/>
        <w:adjustRightInd w:val="0"/>
        <w:spacing w:after="0"/>
        <w:jc w:val="center"/>
      </w:pPr>
    </w:p>
    <w:p w14:paraId="43035DC4" w14:textId="550137EF" w:rsidR="00947E14" w:rsidRDefault="00947E14" w:rsidP="00C85EEB">
      <w:pPr>
        <w:keepNext/>
        <w:tabs>
          <w:tab w:val="left" w:pos="720"/>
        </w:tabs>
        <w:autoSpaceDE w:val="0"/>
        <w:autoSpaceDN w:val="0"/>
        <w:adjustRightInd w:val="0"/>
        <w:spacing w:after="0"/>
        <w:jc w:val="center"/>
      </w:pPr>
      <w:r>
        <w:rPr>
          <w:noProof/>
        </w:rPr>
        <w:drawing>
          <wp:inline distT="0" distB="0" distL="0" distR="0" wp14:anchorId="3590EDE8" wp14:editId="5335E0E3">
            <wp:extent cx="2011680" cy="1012190"/>
            <wp:effectExtent l="0" t="0" r="7620" b="0"/>
            <wp:docPr id="12466447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01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6CEBD4" w14:textId="1D091AAA" w:rsidR="00C85EEB" w:rsidRDefault="00C85EEB" w:rsidP="00C85EEB">
      <w:pPr>
        <w:pStyle w:val="Caption"/>
        <w:jc w:val="center"/>
        <w:rPr>
          <w:sz w:val="22"/>
          <w:szCs w:val="22"/>
          <w:lang w:eastAsia="en-GB"/>
        </w:rPr>
      </w:pPr>
      <w:r>
        <w:t xml:space="preserve">Figure </w:t>
      </w:r>
      <w:r w:rsidR="00B3113B">
        <w:fldChar w:fldCharType="begin"/>
      </w:r>
      <w:r w:rsidR="00B3113B">
        <w:instrText xml:space="preserve"> SEQ Figure \* ARABIC </w:instrText>
      </w:r>
      <w:r w:rsidR="00B3113B">
        <w:fldChar w:fldCharType="separate"/>
      </w:r>
      <w:r w:rsidR="00670D24">
        <w:rPr>
          <w:noProof/>
        </w:rPr>
        <w:t>2</w:t>
      </w:r>
      <w:r w:rsidR="00B3113B">
        <w:rPr>
          <w:noProof/>
        </w:rPr>
        <w:fldChar w:fldCharType="end"/>
      </w:r>
      <w:r>
        <w:t>: On-demand SSB configuration structure</w:t>
      </w:r>
    </w:p>
    <w:p w14:paraId="212B3322" w14:textId="5A58857D" w:rsidR="00431392" w:rsidRDefault="003553EC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>For example, for Case#1 where no always-on SSB is configured, the OD-SSB configuration may contain full set of parameters. Whereas for Case#2, OD-SSB configuration may contain minimal set and rest of the parameters will be same as the always-on SSB configuration.</w:t>
      </w:r>
    </w:p>
    <w:p w14:paraId="47349D42" w14:textId="2E5CB5B7" w:rsidR="003553EC" w:rsidRDefault="003553EC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lastRenderedPageBreak/>
        <w:t xml:space="preserve">Also, the configuration for OD-SSB is provided via </w:t>
      </w:r>
      <w:proofErr w:type="spellStart"/>
      <w:r>
        <w:rPr>
          <w:sz w:val="22"/>
          <w:szCs w:val="22"/>
          <w:lang w:eastAsia="en-GB"/>
        </w:rPr>
        <w:t>ServingCell</w:t>
      </w:r>
      <w:proofErr w:type="spellEnd"/>
      <w:r>
        <w:rPr>
          <w:sz w:val="22"/>
          <w:szCs w:val="22"/>
          <w:lang w:eastAsia="en-GB"/>
        </w:rPr>
        <w:t xml:space="preserve"> configuration which already carried the Physical Cell ID, we do not see a need to have physical cell ID to be provided as part of the OD-SSB configuration.</w:t>
      </w:r>
      <w:r w:rsidR="00A37D51">
        <w:rPr>
          <w:sz w:val="22"/>
          <w:szCs w:val="22"/>
          <w:lang w:eastAsia="en-GB"/>
        </w:rPr>
        <w:t xml:space="preserve"> It may be difficult in RAN WGs to limit which parameters </w:t>
      </w:r>
      <w:r w:rsidR="003454C0">
        <w:rPr>
          <w:sz w:val="22"/>
          <w:szCs w:val="22"/>
          <w:lang w:eastAsia="en-GB"/>
        </w:rPr>
        <w:t xml:space="preserve">can have different values thus it seems most secure way to start RAN2 signaling so that for each instance of OD-SSB can signal all the parameters and then just have those as optional and leave it to network to decide which parameters are feasible to be changed. </w:t>
      </w:r>
    </w:p>
    <w:p w14:paraId="761CE1E2" w14:textId="77777777" w:rsidR="00575E49" w:rsidRDefault="00575E49" w:rsidP="00575E49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14:paraId="68FD0B4D" w14:textId="2279FB51" w:rsidR="00575E49" w:rsidRDefault="00575E49" w:rsidP="00575E49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>RAN1 is discussing the parameters that may be provided as a list</w:t>
      </w:r>
      <w:r w:rsidR="00693672">
        <w:rPr>
          <w:sz w:val="22"/>
          <w:szCs w:val="22"/>
          <w:lang w:eastAsia="en-GB"/>
        </w:rPr>
        <w:t xml:space="preserve"> – This seems to be merely a </w:t>
      </w:r>
      <w:proofErr w:type="spellStart"/>
      <w:r w:rsidR="00693672">
        <w:rPr>
          <w:sz w:val="22"/>
          <w:szCs w:val="22"/>
          <w:lang w:eastAsia="en-GB"/>
        </w:rPr>
        <w:t>signaling</w:t>
      </w:r>
      <w:proofErr w:type="spellEnd"/>
      <w:r w:rsidR="00693672">
        <w:rPr>
          <w:sz w:val="22"/>
          <w:szCs w:val="22"/>
          <w:lang w:eastAsia="en-GB"/>
        </w:rPr>
        <w:t xml:space="preserve"> optimization thought in RAN1 and does not actually relate to actual UE behaviour. Such a discussions should take place in RAN2 – not RAN1. </w:t>
      </w:r>
      <w:r>
        <w:rPr>
          <w:sz w:val="22"/>
          <w:szCs w:val="22"/>
          <w:lang w:eastAsia="en-GB"/>
        </w:rPr>
        <w:t xml:space="preserve">From the RAN2 perspective, it might be simpler to support multiple of OD-SSB configuration per </w:t>
      </w:r>
      <w:proofErr w:type="spellStart"/>
      <w:r>
        <w:rPr>
          <w:sz w:val="22"/>
          <w:szCs w:val="22"/>
          <w:lang w:eastAsia="en-GB"/>
        </w:rPr>
        <w:t>SCell</w:t>
      </w:r>
      <w:proofErr w:type="spellEnd"/>
      <w:r>
        <w:rPr>
          <w:sz w:val="22"/>
          <w:szCs w:val="22"/>
          <w:lang w:eastAsia="en-GB"/>
        </w:rPr>
        <w:t xml:space="preserve"> where each configuration may contain any combination of parameters. The identifier of this configuration may be used in the MAC-CE, this would reduce the MAC-CE size. </w:t>
      </w:r>
    </w:p>
    <w:p w14:paraId="4EA76C8E" w14:textId="77777777" w:rsidR="00575E49" w:rsidRPr="00D05347" w:rsidRDefault="00575E49" w:rsidP="00575E49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14:paraId="07FC51E4" w14:textId="77777777" w:rsidR="00575E49" w:rsidRPr="007945E6" w:rsidRDefault="00575E49" w:rsidP="00575E49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Courier" w:hAnsi="Courier" w:cs="Courier"/>
          <w:color w:val="000000"/>
          <w:lang w:eastAsia="en-GB"/>
        </w:rPr>
      </w:pPr>
      <w:r w:rsidRPr="007945E6">
        <w:rPr>
          <w:rFonts w:ascii="Courier" w:hAnsi="Courier" w:cs="Courier"/>
          <w:color w:val="000000"/>
          <w:lang w:eastAsia="en-GB"/>
        </w:rPr>
        <w:t>SSB-Pattern-</w:t>
      </w:r>
      <w:proofErr w:type="gramStart"/>
      <w:r w:rsidRPr="007945E6">
        <w:rPr>
          <w:rFonts w:ascii="Courier" w:hAnsi="Courier" w:cs="Courier"/>
          <w:color w:val="000000"/>
          <w:lang w:eastAsia="en-GB"/>
        </w:rPr>
        <w:t>Config :</w:t>
      </w:r>
      <w:proofErr w:type="gramEnd"/>
      <w:r w:rsidRPr="007945E6">
        <w:rPr>
          <w:rFonts w:ascii="Courier" w:hAnsi="Courier" w:cs="Courier"/>
          <w:color w:val="000000"/>
          <w:lang w:eastAsia="en-GB"/>
        </w:rPr>
        <w:t>: SEQUENCE {</w:t>
      </w:r>
    </w:p>
    <w:p w14:paraId="75DE442F" w14:textId="77777777" w:rsidR="00575E49" w:rsidRPr="00E56907" w:rsidRDefault="00575E49" w:rsidP="00575E49">
      <w:pPr>
        <w:tabs>
          <w:tab w:val="left" w:pos="720"/>
        </w:tabs>
        <w:autoSpaceDE w:val="0"/>
        <w:autoSpaceDN w:val="0"/>
        <w:adjustRightInd w:val="0"/>
        <w:spacing w:after="0"/>
        <w:ind w:left="284"/>
        <w:rPr>
          <w:rFonts w:ascii="Courier" w:hAnsi="Courier" w:cs="Courier"/>
          <w:b/>
          <w:bCs/>
          <w:color w:val="44546A" w:themeColor="text2"/>
          <w:lang w:eastAsia="en-GB"/>
        </w:rPr>
      </w:pPr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>pattern-id INTEGER (</w:t>
      </w:r>
      <w:proofErr w:type="gramStart"/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>1..</w:t>
      </w:r>
      <w:proofErr w:type="gramEnd"/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>M)</w:t>
      </w:r>
    </w:p>
    <w:p w14:paraId="6AEAAD4B" w14:textId="77777777" w:rsidR="00575E49" w:rsidRPr="00E56907" w:rsidRDefault="00575E49" w:rsidP="00575E49">
      <w:pPr>
        <w:autoSpaceDE w:val="0"/>
        <w:autoSpaceDN w:val="0"/>
        <w:adjustRightInd w:val="0"/>
        <w:spacing w:after="0"/>
        <w:ind w:left="284"/>
        <w:rPr>
          <w:rFonts w:ascii="Courier" w:hAnsi="Courier" w:cs="Courier"/>
          <w:b/>
          <w:bCs/>
          <w:color w:val="44546A" w:themeColor="text2"/>
          <w:lang w:eastAsia="en-GB"/>
        </w:rPr>
      </w:pPr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>ssb-Periodicity-r19 ENUMERATED {ms5, ms10, ms20, ms40, ms80, ms160, spare2, spare1}</w:t>
      </w:r>
      <w:r>
        <w:rPr>
          <w:rFonts w:ascii="Courier" w:hAnsi="Courier" w:cs="Courier"/>
          <w:b/>
          <w:bCs/>
          <w:color w:val="44546A" w:themeColor="text2"/>
          <w:lang w:eastAsia="en-GB"/>
        </w:rPr>
        <w:t>,</w:t>
      </w:r>
    </w:p>
    <w:p w14:paraId="4806F794" w14:textId="77777777" w:rsidR="00575E49" w:rsidRPr="00C61CC9" w:rsidRDefault="00575E49" w:rsidP="00575E49">
      <w:pPr>
        <w:tabs>
          <w:tab w:val="left" w:pos="720"/>
        </w:tabs>
        <w:autoSpaceDE w:val="0"/>
        <w:autoSpaceDN w:val="0"/>
        <w:adjustRightInd w:val="0"/>
        <w:spacing w:after="0"/>
        <w:ind w:left="284"/>
        <w:rPr>
          <w:rFonts w:ascii="Courier" w:hAnsi="Courier" w:cs="Courier"/>
          <w:b/>
          <w:bCs/>
          <w:color w:val="44546A" w:themeColor="text2"/>
          <w:lang w:eastAsia="en-GB"/>
        </w:rPr>
      </w:pPr>
      <w:proofErr w:type="spellStart"/>
      <w:r w:rsidRPr="00C61CC9">
        <w:rPr>
          <w:rFonts w:ascii="Courier" w:hAnsi="Courier" w:cs="Courier"/>
          <w:b/>
          <w:bCs/>
          <w:color w:val="44546A" w:themeColor="text2"/>
          <w:lang w:val="it-IT" w:eastAsia="en-GB"/>
        </w:rPr>
        <w:t>activeDuration</w:t>
      </w:r>
      <w:proofErr w:type="spellEnd"/>
      <w:r w:rsidRPr="00C61CC9">
        <w:rPr>
          <w:rFonts w:ascii="Courier" w:hAnsi="Courier" w:cs="Courier"/>
          <w:b/>
          <w:bCs/>
          <w:color w:val="44546A" w:themeColor="text2"/>
          <w:lang w:val="it-IT" w:eastAsia="en-GB"/>
        </w:rPr>
        <w:t xml:space="preserve"> ENUMERATED {sf5, sf10, sf20, sf40, sf80, sf160, sf320, sf640} </w:t>
      </w:r>
      <w:r w:rsidRPr="00DD0241">
        <w:rPr>
          <w:rFonts w:ascii="Courier" w:hAnsi="Courier" w:cs="Courier"/>
          <w:b/>
          <w:bCs/>
          <w:color w:val="9A3366"/>
          <w:lang w:eastAsia="en-GB"/>
        </w:rPr>
        <w:t>OPTIONAL</w:t>
      </w:r>
      <w:r w:rsidRPr="00C61CC9">
        <w:rPr>
          <w:rFonts w:ascii="Courier" w:hAnsi="Courier" w:cs="Courier"/>
          <w:b/>
          <w:bCs/>
          <w:color w:val="44546A" w:themeColor="text2"/>
          <w:lang w:val="it-IT" w:eastAsia="en-GB"/>
        </w:rPr>
        <w:t xml:space="preserve">, </w:t>
      </w:r>
    </w:p>
    <w:p w14:paraId="4E54C0CE" w14:textId="77777777" w:rsidR="00575E49" w:rsidRPr="00E56907" w:rsidRDefault="00575E49" w:rsidP="00575E49">
      <w:pPr>
        <w:tabs>
          <w:tab w:val="left" w:pos="720"/>
        </w:tabs>
        <w:autoSpaceDE w:val="0"/>
        <w:autoSpaceDN w:val="0"/>
        <w:adjustRightInd w:val="0"/>
        <w:spacing w:after="0"/>
        <w:ind w:left="284"/>
        <w:rPr>
          <w:rFonts w:ascii="Courier" w:hAnsi="Courier" w:cs="Courier"/>
          <w:b/>
          <w:bCs/>
          <w:color w:val="44546A" w:themeColor="text2"/>
          <w:lang w:eastAsia="en-GB"/>
        </w:rPr>
      </w:pPr>
      <w:proofErr w:type="spellStart"/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>numberOfBurst</w:t>
      </w:r>
      <w:proofErr w:type="spellEnd"/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 xml:space="preserve"> INTEGER (</w:t>
      </w:r>
      <w:proofErr w:type="gramStart"/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>1..</w:t>
      </w:r>
      <w:proofErr w:type="gramEnd"/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>N)</w:t>
      </w:r>
      <w:r w:rsidRPr="00DD0241">
        <w:rPr>
          <w:rFonts w:ascii="Courier" w:hAnsi="Courier" w:cs="Courier"/>
          <w:color w:val="9A3366"/>
          <w:lang w:eastAsia="en-GB"/>
        </w:rPr>
        <w:t xml:space="preserve"> </w:t>
      </w:r>
      <w:r w:rsidRPr="00DD0241">
        <w:rPr>
          <w:rFonts w:ascii="Courier" w:hAnsi="Courier" w:cs="Courier"/>
          <w:b/>
          <w:bCs/>
          <w:color w:val="9A3366"/>
          <w:lang w:eastAsia="en-GB"/>
        </w:rPr>
        <w:t>OPTIONAL</w:t>
      </w:r>
    </w:p>
    <w:p w14:paraId="24758916" w14:textId="77777777" w:rsidR="00575E49" w:rsidRPr="007945E6" w:rsidRDefault="00575E49" w:rsidP="00575E49">
      <w:pPr>
        <w:autoSpaceDE w:val="0"/>
        <w:autoSpaceDN w:val="0"/>
        <w:adjustRightInd w:val="0"/>
        <w:spacing w:after="0"/>
        <w:ind w:left="284"/>
        <w:rPr>
          <w:rFonts w:ascii="Courier" w:hAnsi="Courier" w:cs="Courier"/>
          <w:color w:val="000000"/>
          <w:lang w:eastAsia="en-GB"/>
        </w:rPr>
      </w:pPr>
      <w:proofErr w:type="spellStart"/>
      <w:r w:rsidRPr="007945E6">
        <w:rPr>
          <w:rFonts w:ascii="Courier" w:hAnsi="Courier" w:cs="Courier"/>
          <w:color w:val="000000"/>
          <w:lang w:eastAsia="en-GB"/>
        </w:rPr>
        <w:t>ssb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>-Frequency ARFCN-</w:t>
      </w:r>
      <w:proofErr w:type="spellStart"/>
      <w:r w:rsidRPr="007945E6">
        <w:rPr>
          <w:rFonts w:ascii="Courier" w:hAnsi="Courier" w:cs="Courier"/>
          <w:color w:val="000000"/>
          <w:lang w:eastAsia="en-GB"/>
        </w:rPr>
        <w:t>ValueNR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>,</w:t>
      </w:r>
    </w:p>
    <w:p w14:paraId="4C18DA32" w14:textId="77777777" w:rsidR="00575E49" w:rsidRPr="007945E6" w:rsidRDefault="00575E49" w:rsidP="00575E49">
      <w:pPr>
        <w:autoSpaceDE w:val="0"/>
        <w:autoSpaceDN w:val="0"/>
        <w:adjustRightInd w:val="0"/>
        <w:spacing w:after="0"/>
        <w:ind w:left="284"/>
        <w:rPr>
          <w:rFonts w:ascii="Courier" w:hAnsi="Courier" w:cs="Courier"/>
          <w:color w:val="000000"/>
          <w:lang w:eastAsia="en-GB"/>
        </w:rPr>
      </w:pPr>
      <w:proofErr w:type="spellStart"/>
      <w:r w:rsidRPr="007945E6">
        <w:rPr>
          <w:rFonts w:ascii="Courier" w:hAnsi="Courier" w:cs="Courier"/>
          <w:color w:val="000000"/>
          <w:lang w:eastAsia="en-GB"/>
        </w:rPr>
        <w:t>subcarrierSpacing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 xml:space="preserve"> </w:t>
      </w:r>
      <w:proofErr w:type="spellStart"/>
      <w:r w:rsidRPr="007945E6">
        <w:rPr>
          <w:rFonts w:ascii="Courier" w:hAnsi="Courier" w:cs="Courier"/>
          <w:color w:val="000000"/>
          <w:lang w:eastAsia="en-GB"/>
        </w:rPr>
        <w:t>SubcarrierSpacing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>,</w:t>
      </w:r>
    </w:p>
    <w:p w14:paraId="70779BC2" w14:textId="77777777" w:rsidR="00575E49" w:rsidRPr="007945E6" w:rsidRDefault="00575E49" w:rsidP="00575E49">
      <w:pPr>
        <w:autoSpaceDE w:val="0"/>
        <w:autoSpaceDN w:val="0"/>
        <w:adjustRightInd w:val="0"/>
        <w:spacing w:after="0"/>
        <w:ind w:left="284"/>
        <w:rPr>
          <w:rFonts w:ascii="Courier" w:hAnsi="Courier" w:cs="Courier"/>
          <w:color w:val="000000"/>
          <w:lang w:eastAsia="en-GB"/>
        </w:rPr>
      </w:pPr>
      <w:proofErr w:type="spellStart"/>
      <w:r w:rsidRPr="007945E6">
        <w:rPr>
          <w:rFonts w:ascii="Courier" w:hAnsi="Courier" w:cs="Courier"/>
          <w:color w:val="000000"/>
          <w:lang w:eastAsia="en-GB"/>
        </w:rPr>
        <w:t>ssb-PositionsInBurst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 xml:space="preserve"> </w:t>
      </w:r>
      <w:r w:rsidRPr="007945E6">
        <w:rPr>
          <w:rFonts w:ascii="Courier" w:hAnsi="Courier" w:cs="Courier"/>
          <w:color w:val="9A3366"/>
          <w:lang w:eastAsia="en-GB"/>
        </w:rPr>
        <w:t xml:space="preserve">CHOICE </w:t>
      </w:r>
      <w:r w:rsidRPr="007945E6">
        <w:rPr>
          <w:rFonts w:ascii="Courier" w:hAnsi="Courier" w:cs="Courier"/>
          <w:color w:val="000000"/>
          <w:lang w:eastAsia="en-GB"/>
        </w:rPr>
        <w:t>{</w:t>
      </w:r>
    </w:p>
    <w:p w14:paraId="379F5B63" w14:textId="77777777" w:rsidR="00575E49" w:rsidRPr="007945E6" w:rsidRDefault="00575E49" w:rsidP="00575E49">
      <w:pPr>
        <w:autoSpaceDE w:val="0"/>
        <w:autoSpaceDN w:val="0"/>
        <w:adjustRightInd w:val="0"/>
        <w:spacing w:after="0"/>
        <w:ind w:left="568"/>
        <w:rPr>
          <w:rFonts w:ascii="Courier" w:hAnsi="Courier" w:cs="Courier"/>
          <w:color w:val="000000"/>
          <w:lang w:eastAsia="en-GB"/>
        </w:rPr>
      </w:pPr>
      <w:proofErr w:type="spellStart"/>
      <w:r w:rsidRPr="007945E6">
        <w:rPr>
          <w:rFonts w:ascii="Courier" w:hAnsi="Courier" w:cs="Courier"/>
          <w:color w:val="000000"/>
          <w:lang w:eastAsia="en-GB"/>
        </w:rPr>
        <w:t>shortBitmap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 xml:space="preserve"> </w:t>
      </w:r>
      <w:r w:rsidRPr="007945E6">
        <w:rPr>
          <w:rFonts w:ascii="Courier" w:hAnsi="Courier" w:cs="Courier"/>
          <w:color w:val="9A3366"/>
          <w:lang w:eastAsia="en-GB"/>
        </w:rPr>
        <w:t xml:space="preserve">BIT STRING </w:t>
      </w:r>
      <w:r w:rsidRPr="007945E6">
        <w:rPr>
          <w:rFonts w:ascii="Courier" w:hAnsi="Courier" w:cs="Courier"/>
          <w:color w:val="000000"/>
          <w:lang w:eastAsia="en-GB"/>
        </w:rPr>
        <w:t>(</w:t>
      </w:r>
      <w:r w:rsidRPr="007945E6">
        <w:rPr>
          <w:rFonts w:ascii="Courier" w:hAnsi="Courier" w:cs="Courier"/>
          <w:color w:val="9A3366"/>
          <w:lang w:eastAsia="en-GB"/>
        </w:rPr>
        <w:t xml:space="preserve">SIZE </w:t>
      </w:r>
      <w:r w:rsidRPr="007945E6">
        <w:rPr>
          <w:rFonts w:ascii="Courier" w:hAnsi="Courier" w:cs="Courier"/>
          <w:color w:val="000000"/>
          <w:lang w:eastAsia="en-GB"/>
        </w:rPr>
        <w:t>(4)),</w:t>
      </w:r>
    </w:p>
    <w:p w14:paraId="7781ACD1" w14:textId="77777777" w:rsidR="00575E49" w:rsidRPr="007945E6" w:rsidRDefault="00575E49" w:rsidP="00575E49">
      <w:pPr>
        <w:autoSpaceDE w:val="0"/>
        <w:autoSpaceDN w:val="0"/>
        <w:adjustRightInd w:val="0"/>
        <w:spacing w:after="0"/>
        <w:ind w:left="568"/>
        <w:rPr>
          <w:rFonts w:ascii="Courier" w:hAnsi="Courier" w:cs="Courier"/>
          <w:color w:val="000000"/>
          <w:lang w:eastAsia="en-GB"/>
        </w:rPr>
      </w:pPr>
      <w:r w:rsidRPr="007945E6">
        <w:rPr>
          <w:rFonts w:ascii="Courier" w:hAnsi="Courier" w:cs="Courier"/>
          <w:color w:val="000000"/>
          <w:lang w:eastAsia="en-GB"/>
        </w:rPr>
        <w:t xml:space="preserve">medium Bitmap </w:t>
      </w:r>
      <w:r w:rsidRPr="007945E6">
        <w:rPr>
          <w:rFonts w:ascii="Courier" w:hAnsi="Courier" w:cs="Courier"/>
          <w:color w:val="9A3366"/>
          <w:lang w:eastAsia="en-GB"/>
        </w:rPr>
        <w:t xml:space="preserve">BIT STRING </w:t>
      </w:r>
      <w:r w:rsidRPr="007945E6">
        <w:rPr>
          <w:rFonts w:ascii="Courier" w:hAnsi="Courier" w:cs="Courier"/>
          <w:color w:val="000000"/>
          <w:lang w:eastAsia="en-GB"/>
        </w:rPr>
        <w:t>(</w:t>
      </w:r>
      <w:r w:rsidRPr="007945E6">
        <w:rPr>
          <w:rFonts w:ascii="Courier" w:hAnsi="Courier" w:cs="Courier"/>
          <w:color w:val="9A3366"/>
          <w:lang w:eastAsia="en-GB"/>
        </w:rPr>
        <w:t xml:space="preserve">SIZE </w:t>
      </w:r>
      <w:r w:rsidRPr="007945E6">
        <w:rPr>
          <w:rFonts w:ascii="Courier" w:hAnsi="Courier" w:cs="Courier"/>
          <w:color w:val="000000"/>
          <w:lang w:eastAsia="en-GB"/>
        </w:rPr>
        <w:t>(8)),</w:t>
      </w:r>
    </w:p>
    <w:p w14:paraId="44CFD58C" w14:textId="77777777" w:rsidR="00575E49" w:rsidRPr="007945E6" w:rsidRDefault="00575E49" w:rsidP="00575E49">
      <w:pPr>
        <w:autoSpaceDE w:val="0"/>
        <w:autoSpaceDN w:val="0"/>
        <w:adjustRightInd w:val="0"/>
        <w:spacing w:after="0"/>
        <w:ind w:left="568"/>
        <w:rPr>
          <w:rFonts w:ascii="Courier" w:hAnsi="Courier" w:cs="Courier"/>
          <w:color w:val="000000"/>
          <w:lang w:eastAsia="en-GB"/>
        </w:rPr>
      </w:pPr>
      <w:proofErr w:type="spellStart"/>
      <w:r w:rsidRPr="007945E6">
        <w:rPr>
          <w:rFonts w:ascii="Courier" w:hAnsi="Courier" w:cs="Courier"/>
          <w:color w:val="000000"/>
          <w:lang w:eastAsia="en-GB"/>
        </w:rPr>
        <w:t>longBitmap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 xml:space="preserve"> </w:t>
      </w:r>
      <w:r w:rsidRPr="007945E6">
        <w:rPr>
          <w:rFonts w:ascii="Courier" w:hAnsi="Courier" w:cs="Courier"/>
          <w:color w:val="9A3366"/>
          <w:lang w:eastAsia="en-GB"/>
        </w:rPr>
        <w:t xml:space="preserve">BIT STRING </w:t>
      </w:r>
      <w:r w:rsidRPr="007945E6">
        <w:rPr>
          <w:rFonts w:ascii="Courier" w:hAnsi="Courier" w:cs="Courier"/>
          <w:color w:val="000000"/>
          <w:lang w:eastAsia="en-GB"/>
        </w:rPr>
        <w:t>(</w:t>
      </w:r>
      <w:r w:rsidRPr="007945E6">
        <w:rPr>
          <w:rFonts w:ascii="Courier" w:hAnsi="Courier" w:cs="Courier"/>
          <w:color w:val="9A3366"/>
          <w:lang w:eastAsia="en-GB"/>
        </w:rPr>
        <w:t xml:space="preserve">SIZE </w:t>
      </w:r>
      <w:r w:rsidRPr="007945E6">
        <w:rPr>
          <w:rFonts w:ascii="Courier" w:hAnsi="Courier" w:cs="Courier"/>
          <w:color w:val="000000"/>
          <w:lang w:eastAsia="en-GB"/>
        </w:rPr>
        <w:t>(64))</w:t>
      </w:r>
    </w:p>
    <w:p w14:paraId="74402D01" w14:textId="77777777" w:rsidR="00575E49" w:rsidRPr="007945E6" w:rsidRDefault="00575E49" w:rsidP="00575E49">
      <w:pPr>
        <w:autoSpaceDE w:val="0"/>
        <w:autoSpaceDN w:val="0"/>
        <w:adjustRightInd w:val="0"/>
        <w:spacing w:after="0"/>
        <w:ind w:left="284"/>
        <w:rPr>
          <w:rFonts w:ascii="Courier" w:hAnsi="Courier" w:cs="Courier"/>
          <w:color w:val="808080"/>
          <w:lang w:eastAsia="en-GB"/>
        </w:rPr>
      </w:pPr>
      <w:r w:rsidRPr="007945E6">
        <w:rPr>
          <w:rFonts w:ascii="Courier" w:hAnsi="Courier" w:cs="Courier"/>
          <w:color w:val="000000"/>
          <w:lang w:eastAsia="en-GB"/>
        </w:rPr>
        <w:t xml:space="preserve">} </w:t>
      </w:r>
      <w:r w:rsidRPr="007945E6">
        <w:rPr>
          <w:rFonts w:ascii="Courier" w:hAnsi="Courier" w:cs="Courier"/>
          <w:color w:val="9A3366"/>
          <w:lang w:eastAsia="en-GB"/>
        </w:rPr>
        <w:t>OPTIONAL</w:t>
      </w:r>
      <w:r w:rsidRPr="007945E6">
        <w:rPr>
          <w:rFonts w:ascii="Courier" w:hAnsi="Courier" w:cs="Courier"/>
          <w:color w:val="000000"/>
          <w:lang w:eastAsia="en-GB"/>
        </w:rPr>
        <w:t xml:space="preserve">, </w:t>
      </w:r>
    </w:p>
    <w:p w14:paraId="5D0B74B3" w14:textId="77777777" w:rsidR="00575E49" w:rsidRDefault="00575E49" w:rsidP="00575E49">
      <w:pPr>
        <w:autoSpaceDE w:val="0"/>
        <w:autoSpaceDN w:val="0"/>
        <w:adjustRightInd w:val="0"/>
        <w:spacing w:after="0"/>
        <w:ind w:left="284"/>
        <w:rPr>
          <w:rFonts w:ascii="Courier" w:hAnsi="Courier" w:cs="Courier"/>
          <w:color w:val="000000"/>
          <w:lang w:eastAsia="en-GB"/>
        </w:rPr>
      </w:pPr>
      <w:r w:rsidRPr="007945E6">
        <w:rPr>
          <w:rFonts w:ascii="Courier" w:hAnsi="Courier" w:cs="Courier"/>
          <w:color w:val="000000"/>
          <w:lang w:eastAsia="en-GB"/>
        </w:rPr>
        <w:t>ss-PBCH-</w:t>
      </w:r>
      <w:proofErr w:type="spellStart"/>
      <w:r w:rsidRPr="007945E6">
        <w:rPr>
          <w:rFonts w:ascii="Courier" w:hAnsi="Courier" w:cs="Courier"/>
          <w:color w:val="000000"/>
          <w:lang w:eastAsia="en-GB"/>
        </w:rPr>
        <w:t>BlockPower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 xml:space="preserve"> </w:t>
      </w:r>
      <w:r w:rsidRPr="007945E6">
        <w:rPr>
          <w:rFonts w:ascii="Courier" w:hAnsi="Courier" w:cs="Courier"/>
          <w:color w:val="9A3366"/>
          <w:lang w:eastAsia="en-GB"/>
        </w:rPr>
        <w:t xml:space="preserve">INTEGER </w:t>
      </w:r>
      <w:r w:rsidRPr="007945E6">
        <w:rPr>
          <w:rFonts w:ascii="Courier" w:hAnsi="Courier" w:cs="Courier"/>
          <w:color w:val="000000"/>
          <w:lang w:eastAsia="en-GB"/>
        </w:rPr>
        <w:t>(-</w:t>
      </w:r>
      <w:proofErr w:type="gramStart"/>
      <w:r w:rsidRPr="007945E6">
        <w:rPr>
          <w:rFonts w:ascii="Courier" w:hAnsi="Courier" w:cs="Courier"/>
          <w:color w:val="000000"/>
          <w:lang w:eastAsia="en-GB"/>
        </w:rPr>
        <w:t>60..</w:t>
      </w:r>
      <w:proofErr w:type="gramEnd"/>
      <w:r w:rsidRPr="007945E6">
        <w:rPr>
          <w:rFonts w:ascii="Courier" w:hAnsi="Courier" w:cs="Courier"/>
          <w:color w:val="000000"/>
          <w:lang w:eastAsia="en-GB"/>
        </w:rPr>
        <w:t xml:space="preserve">50) </w:t>
      </w:r>
      <w:r w:rsidRPr="007945E6">
        <w:rPr>
          <w:rFonts w:ascii="Courier" w:hAnsi="Courier" w:cs="Courier"/>
          <w:color w:val="9A3366"/>
          <w:lang w:eastAsia="en-GB"/>
        </w:rPr>
        <w:t>OPTIONAL</w:t>
      </w:r>
      <w:r w:rsidRPr="007945E6">
        <w:rPr>
          <w:rFonts w:ascii="Courier" w:hAnsi="Courier" w:cs="Courier"/>
          <w:color w:val="000000"/>
          <w:lang w:eastAsia="en-GB"/>
        </w:rPr>
        <w:t xml:space="preserve">, </w:t>
      </w:r>
    </w:p>
    <w:p w14:paraId="1B88E241" w14:textId="77777777" w:rsidR="00575E49" w:rsidRPr="00DD0241" w:rsidRDefault="00575E49" w:rsidP="00575E49">
      <w:pPr>
        <w:autoSpaceDE w:val="0"/>
        <w:autoSpaceDN w:val="0"/>
        <w:adjustRightInd w:val="0"/>
        <w:spacing w:after="0"/>
        <w:ind w:left="284"/>
        <w:rPr>
          <w:rFonts w:ascii="Courier" w:hAnsi="Courier" w:cs="Courier"/>
          <w:color w:val="000000"/>
          <w:lang w:eastAsia="en-GB"/>
        </w:rPr>
      </w:pPr>
      <w:proofErr w:type="spellStart"/>
      <w:r w:rsidRPr="00DD0241">
        <w:rPr>
          <w:rFonts w:ascii="Courier" w:hAnsi="Courier" w:cs="Courier"/>
          <w:color w:val="000000"/>
          <w:lang w:eastAsia="en-GB"/>
        </w:rPr>
        <w:t>sfn</w:t>
      </w:r>
      <w:proofErr w:type="spellEnd"/>
      <w:r w:rsidRPr="00DD0241">
        <w:rPr>
          <w:rFonts w:ascii="Courier" w:hAnsi="Courier" w:cs="Courier"/>
          <w:color w:val="000000"/>
          <w:lang w:eastAsia="en-GB"/>
        </w:rPr>
        <w:t xml:space="preserve">-Offset </w:t>
      </w:r>
      <w:r w:rsidRPr="00DD0241">
        <w:rPr>
          <w:rFonts w:ascii="Courier" w:hAnsi="Courier" w:cs="Courier"/>
          <w:color w:val="9A3366"/>
          <w:lang w:eastAsia="en-GB"/>
        </w:rPr>
        <w:t>INTEGER</w:t>
      </w:r>
      <w:r w:rsidRPr="00DD0241">
        <w:rPr>
          <w:rFonts w:ascii="Courier" w:hAnsi="Courier" w:cs="Courier"/>
          <w:color w:val="000000"/>
          <w:lang w:eastAsia="en-GB"/>
        </w:rPr>
        <w:t xml:space="preserve"> (</w:t>
      </w:r>
      <w:proofErr w:type="gramStart"/>
      <w:r w:rsidRPr="00DD0241">
        <w:rPr>
          <w:rFonts w:ascii="Courier" w:hAnsi="Courier" w:cs="Courier"/>
          <w:color w:val="000000"/>
          <w:lang w:eastAsia="en-GB"/>
        </w:rPr>
        <w:t>0..</w:t>
      </w:r>
      <w:proofErr w:type="gramEnd"/>
      <w:r w:rsidRPr="00DD0241">
        <w:rPr>
          <w:rFonts w:ascii="Courier" w:hAnsi="Courier" w:cs="Courier"/>
          <w:color w:val="000000"/>
          <w:lang w:eastAsia="en-GB"/>
        </w:rPr>
        <w:t xml:space="preserve">1023)  </w:t>
      </w:r>
      <w:r w:rsidRPr="00DD0241">
        <w:rPr>
          <w:rFonts w:ascii="Courier" w:hAnsi="Courier" w:cs="Courier"/>
          <w:color w:val="9A3366"/>
          <w:lang w:eastAsia="en-GB"/>
        </w:rPr>
        <w:t>OPTIONAL</w:t>
      </w:r>
      <w:r w:rsidRPr="00DD0241">
        <w:rPr>
          <w:rFonts w:ascii="Courier" w:hAnsi="Courier" w:cs="Courier"/>
          <w:color w:val="000000"/>
          <w:lang w:eastAsia="en-GB"/>
        </w:rPr>
        <w:t>,</w:t>
      </w:r>
    </w:p>
    <w:p w14:paraId="6D5C8850" w14:textId="77777777" w:rsidR="00575E49" w:rsidRPr="007945E6" w:rsidRDefault="00575E49" w:rsidP="00575E49">
      <w:pPr>
        <w:autoSpaceDE w:val="0"/>
        <w:autoSpaceDN w:val="0"/>
        <w:adjustRightInd w:val="0"/>
        <w:spacing w:after="0"/>
        <w:ind w:left="284"/>
        <w:rPr>
          <w:rFonts w:ascii="Courier" w:hAnsi="Courier" w:cs="Courier"/>
          <w:color w:val="808080"/>
          <w:lang w:eastAsia="en-GB"/>
        </w:rPr>
      </w:pPr>
      <w:proofErr w:type="spellStart"/>
      <w:r w:rsidRPr="00DD0241">
        <w:rPr>
          <w:rFonts w:ascii="Courier" w:hAnsi="Courier" w:cs="Courier"/>
          <w:color w:val="000000"/>
          <w:lang w:eastAsia="en-GB"/>
        </w:rPr>
        <w:t>halfFrameIndex</w:t>
      </w:r>
      <w:proofErr w:type="spellEnd"/>
      <w:r w:rsidRPr="00DD0241">
        <w:rPr>
          <w:rFonts w:ascii="Courier" w:hAnsi="Courier" w:cs="Courier"/>
          <w:color w:val="000000"/>
          <w:lang w:eastAsia="en-GB"/>
        </w:rPr>
        <w:t xml:space="preserve"> </w:t>
      </w:r>
      <w:r w:rsidRPr="00DD0241">
        <w:rPr>
          <w:rFonts w:ascii="Courier" w:hAnsi="Courier" w:cs="Courier"/>
          <w:color w:val="9A3366"/>
          <w:lang w:eastAsia="en-GB"/>
        </w:rPr>
        <w:t>ENUMERATED</w:t>
      </w:r>
      <w:r w:rsidRPr="00DD0241">
        <w:rPr>
          <w:rFonts w:ascii="Courier" w:hAnsi="Courier" w:cs="Courier"/>
          <w:color w:val="000000"/>
          <w:lang w:eastAsia="en-GB"/>
        </w:rPr>
        <w:t xml:space="preserve"> {zero, one} </w:t>
      </w:r>
      <w:r w:rsidRPr="00DD0241">
        <w:rPr>
          <w:rFonts w:ascii="Courier" w:hAnsi="Courier" w:cs="Courier"/>
          <w:color w:val="9A3366"/>
          <w:lang w:eastAsia="en-GB"/>
        </w:rPr>
        <w:t>OPTIONAL</w:t>
      </w:r>
      <w:r>
        <w:rPr>
          <w:rFonts w:ascii="Courier" w:hAnsi="Courier" w:cs="Courier"/>
          <w:color w:val="808080"/>
          <w:lang w:eastAsia="en-GB"/>
        </w:rPr>
        <w:t>,</w:t>
      </w:r>
    </w:p>
    <w:p w14:paraId="11E667D1" w14:textId="77777777" w:rsidR="00575E49" w:rsidRPr="007945E6" w:rsidRDefault="00575E49" w:rsidP="00575E49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Courier" w:hAnsi="Courier" w:cs="Courier"/>
          <w:color w:val="000000"/>
          <w:lang w:eastAsia="en-GB"/>
        </w:rPr>
      </w:pPr>
      <w:r w:rsidRPr="007945E6">
        <w:rPr>
          <w:rFonts w:ascii="Courier" w:hAnsi="Courier" w:cs="Courier"/>
          <w:color w:val="000000"/>
          <w:lang w:eastAsia="en-GB"/>
        </w:rPr>
        <w:t>}</w:t>
      </w:r>
    </w:p>
    <w:p w14:paraId="4F296F0D" w14:textId="77777777" w:rsidR="00575E49" w:rsidRDefault="00575E49" w:rsidP="00575E49">
      <w:pPr>
        <w:widowControl w:val="0"/>
        <w:autoSpaceDE w:val="0"/>
        <w:autoSpaceDN w:val="0"/>
        <w:adjustRightInd w:val="0"/>
        <w:spacing w:after="0"/>
        <w:rPr>
          <w:b/>
          <w:sz w:val="22"/>
          <w:szCs w:val="22"/>
        </w:rPr>
      </w:pPr>
    </w:p>
    <w:p w14:paraId="0396336C" w14:textId="22F4FE95" w:rsidR="00575E49" w:rsidRPr="001C57B4" w:rsidRDefault="00575E49" w:rsidP="00575E49">
      <w:pPr>
        <w:widowControl w:val="0"/>
        <w:autoSpaceDE w:val="0"/>
        <w:autoSpaceDN w:val="0"/>
        <w:adjustRightInd w:val="0"/>
        <w:spacing w:after="0"/>
        <w:rPr>
          <w:bCs/>
          <w:sz w:val="22"/>
          <w:szCs w:val="22"/>
        </w:rPr>
      </w:pPr>
      <w:r w:rsidRPr="001C57B4">
        <w:rPr>
          <w:bCs/>
          <w:sz w:val="22"/>
          <w:szCs w:val="22"/>
        </w:rPr>
        <w:t xml:space="preserve">As an </w:t>
      </w:r>
      <w:r>
        <w:rPr>
          <w:bCs/>
          <w:sz w:val="22"/>
          <w:szCs w:val="22"/>
        </w:rPr>
        <w:t xml:space="preserve">alternative, the parameters that may not change example frequency, SS-PBCH-Power, </w:t>
      </w:r>
      <w:proofErr w:type="spellStart"/>
      <w:r>
        <w:rPr>
          <w:bCs/>
          <w:sz w:val="22"/>
          <w:szCs w:val="22"/>
        </w:rPr>
        <w:t>sfn</w:t>
      </w:r>
      <w:proofErr w:type="spellEnd"/>
      <w:r>
        <w:rPr>
          <w:bCs/>
          <w:sz w:val="22"/>
          <w:szCs w:val="22"/>
        </w:rPr>
        <w:t xml:space="preserve">-Offset, </w:t>
      </w:r>
      <w:proofErr w:type="spellStart"/>
      <w:r>
        <w:rPr>
          <w:bCs/>
          <w:sz w:val="22"/>
          <w:szCs w:val="22"/>
        </w:rPr>
        <w:t>subcarrierSpacing</w:t>
      </w:r>
      <w:proofErr w:type="spellEnd"/>
      <w:r>
        <w:rPr>
          <w:bCs/>
          <w:sz w:val="22"/>
          <w:szCs w:val="22"/>
        </w:rPr>
        <w:t xml:space="preserve"> may be considered common across multiple configurations and the parameters that may be configured with multiple values may be grouped and indicated using an identifier.</w:t>
      </w:r>
      <w:r w:rsidR="00DA5AF2">
        <w:rPr>
          <w:bCs/>
          <w:sz w:val="22"/>
          <w:szCs w:val="22"/>
        </w:rPr>
        <w:t xml:space="preserve"> But for simplicity it seems easiest that we start with </w:t>
      </w:r>
      <w:r w:rsidR="00E54CCB">
        <w:rPr>
          <w:bCs/>
          <w:sz w:val="22"/>
          <w:szCs w:val="22"/>
        </w:rPr>
        <w:t>assumption that each set of SSB configurations have each value</w:t>
      </w:r>
      <w:r w:rsidR="009208E6">
        <w:rPr>
          <w:bCs/>
          <w:sz w:val="22"/>
          <w:szCs w:val="22"/>
        </w:rPr>
        <w:t xml:space="preserve"> present.</w:t>
      </w:r>
    </w:p>
    <w:p w14:paraId="343F66B7" w14:textId="77777777" w:rsidR="00575E49" w:rsidRDefault="00575E49" w:rsidP="00575E49">
      <w:pPr>
        <w:widowControl w:val="0"/>
        <w:autoSpaceDE w:val="0"/>
        <w:autoSpaceDN w:val="0"/>
        <w:adjustRightInd w:val="0"/>
        <w:spacing w:after="0"/>
        <w:rPr>
          <w:b/>
          <w:sz w:val="22"/>
          <w:szCs w:val="22"/>
        </w:rPr>
      </w:pPr>
    </w:p>
    <w:p w14:paraId="6942EB13" w14:textId="77777777" w:rsidR="00575E49" w:rsidRDefault="00575E49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14:paraId="2C0583EA" w14:textId="77777777" w:rsidR="003553EC" w:rsidRDefault="003553EC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14:paraId="70634E2E" w14:textId="26368E23" w:rsidR="00F830D6" w:rsidRDefault="00431392" w:rsidP="00600AAF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sz w:val="22"/>
          <w:szCs w:val="22"/>
          <w:lang w:eastAsia="en-GB"/>
        </w:rPr>
      </w:pPr>
      <w:r w:rsidRPr="00853A4C">
        <w:rPr>
          <w:b/>
          <w:bCs/>
          <w:sz w:val="22"/>
          <w:szCs w:val="22"/>
          <w:lang w:eastAsia="en-GB"/>
        </w:rPr>
        <w:t>Proposal</w:t>
      </w:r>
      <w:r w:rsidR="002A55EF">
        <w:rPr>
          <w:b/>
          <w:bCs/>
          <w:sz w:val="22"/>
          <w:szCs w:val="22"/>
          <w:lang w:eastAsia="en-GB"/>
        </w:rPr>
        <w:t xml:space="preserve"> </w:t>
      </w:r>
      <w:proofErr w:type="gramStart"/>
      <w:r w:rsidR="002A55EF">
        <w:rPr>
          <w:b/>
          <w:bCs/>
          <w:sz w:val="22"/>
          <w:szCs w:val="22"/>
          <w:lang w:eastAsia="en-GB"/>
        </w:rPr>
        <w:t>1</w:t>
      </w:r>
      <w:r w:rsidRPr="00853A4C">
        <w:rPr>
          <w:b/>
          <w:bCs/>
          <w:sz w:val="22"/>
          <w:szCs w:val="22"/>
          <w:lang w:eastAsia="en-GB"/>
        </w:rPr>
        <w:t xml:space="preserve"> :</w:t>
      </w:r>
      <w:proofErr w:type="gramEnd"/>
      <w:r>
        <w:rPr>
          <w:sz w:val="22"/>
          <w:szCs w:val="22"/>
          <w:lang w:eastAsia="en-GB"/>
        </w:rPr>
        <w:t xml:space="preserve"> </w:t>
      </w:r>
      <w:r w:rsidR="00E21328" w:rsidRPr="002A55EF">
        <w:rPr>
          <w:sz w:val="22"/>
          <w:szCs w:val="22"/>
          <w:lang w:eastAsia="en-GB"/>
        </w:rPr>
        <w:t xml:space="preserve">RAN2 </w:t>
      </w:r>
      <w:r w:rsidR="003454C0">
        <w:rPr>
          <w:sz w:val="22"/>
          <w:szCs w:val="22"/>
          <w:lang w:eastAsia="en-GB"/>
        </w:rPr>
        <w:t xml:space="preserve">starts signaling design so that each parameter listed by RAN1 can be signalled for any instance of </w:t>
      </w:r>
      <w:r w:rsidR="000F0D85">
        <w:rPr>
          <w:sz w:val="22"/>
          <w:szCs w:val="22"/>
          <w:lang w:eastAsia="en-GB"/>
        </w:rPr>
        <w:t>OD-SSB configuration</w:t>
      </w:r>
      <w:r w:rsidR="00DA3419" w:rsidRPr="002A55EF">
        <w:rPr>
          <w:sz w:val="22"/>
          <w:szCs w:val="22"/>
          <w:lang w:eastAsia="en-GB"/>
        </w:rPr>
        <w:t>.</w:t>
      </w:r>
    </w:p>
    <w:p w14:paraId="472189A7" w14:textId="4BFF17C5" w:rsidR="003553EC" w:rsidRDefault="000F0D85" w:rsidP="00600AAF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>If there is need to optimize signaling overhead – which does not seem critical – we can later consider if we e.g. can signal delta configuration to previous instance o</w:t>
      </w:r>
      <w:r w:rsidR="00B84122">
        <w:rPr>
          <w:sz w:val="22"/>
          <w:szCs w:val="22"/>
          <w:lang w:eastAsia="en-GB"/>
        </w:rPr>
        <w:t>f OD-SSB configuration.</w:t>
      </w:r>
    </w:p>
    <w:p w14:paraId="6EFE2D27" w14:textId="77777777" w:rsidR="000F0D85" w:rsidRDefault="000F0D85" w:rsidP="00600AAF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sz w:val="22"/>
          <w:szCs w:val="22"/>
          <w:lang w:eastAsia="en-GB"/>
        </w:rPr>
      </w:pPr>
    </w:p>
    <w:p w14:paraId="06D606FD" w14:textId="38647FC5" w:rsidR="000F0D85" w:rsidRPr="00B84122" w:rsidRDefault="003553EC" w:rsidP="00600AAF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sz w:val="22"/>
          <w:szCs w:val="22"/>
          <w:lang w:eastAsia="en-GB"/>
        </w:rPr>
      </w:pPr>
      <w:r>
        <w:rPr>
          <w:b/>
          <w:sz w:val="22"/>
          <w:szCs w:val="22"/>
          <w:lang w:eastAsia="en-GB"/>
        </w:rPr>
        <w:t xml:space="preserve">Proposal </w:t>
      </w:r>
      <w:r w:rsidR="000F0D85">
        <w:rPr>
          <w:b/>
          <w:bCs/>
          <w:sz w:val="22"/>
          <w:szCs w:val="22"/>
          <w:lang w:eastAsia="en-GB"/>
        </w:rPr>
        <w:t xml:space="preserve">2: </w:t>
      </w:r>
      <w:r w:rsidR="00B84122">
        <w:rPr>
          <w:sz w:val="22"/>
          <w:szCs w:val="22"/>
          <w:lang w:eastAsia="en-GB"/>
        </w:rPr>
        <w:t>Possible signaling optimizations can be down</w:t>
      </w:r>
      <w:r w:rsidR="00B42493">
        <w:rPr>
          <w:sz w:val="22"/>
          <w:szCs w:val="22"/>
          <w:lang w:eastAsia="en-GB"/>
        </w:rPr>
        <w:t xml:space="preserve"> </w:t>
      </w:r>
      <w:r w:rsidR="00B84122">
        <w:rPr>
          <w:sz w:val="22"/>
          <w:szCs w:val="22"/>
          <w:lang w:eastAsia="en-GB"/>
        </w:rPr>
        <w:t>prioritized in RAN2 work.</w:t>
      </w:r>
    </w:p>
    <w:p w14:paraId="6E8FB75B" w14:textId="77777777" w:rsidR="000F0D85" w:rsidRDefault="000F0D85" w:rsidP="00600AAF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sz w:val="22"/>
          <w:szCs w:val="22"/>
          <w:lang w:eastAsia="en-GB"/>
        </w:rPr>
      </w:pPr>
    </w:p>
    <w:p w14:paraId="7C728932" w14:textId="0E7C7673" w:rsidR="00B84122" w:rsidRDefault="00B84122" w:rsidP="00600AAF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 xml:space="preserve">It should be though noted that in the RAN1 </w:t>
      </w:r>
      <w:r w:rsidR="00575E49">
        <w:rPr>
          <w:sz w:val="22"/>
          <w:szCs w:val="22"/>
          <w:lang w:eastAsia="en-GB"/>
        </w:rPr>
        <w:t>parameter list they have indicated e.g. PCI of the cell which is implicitly covered by RAN2 signaling – assuming that OD-SSB configuration is cell specific. Thus:</w:t>
      </w:r>
    </w:p>
    <w:p w14:paraId="7B2B62F8" w14:textId="77777777" w:rsidR="00575E49" w:rsidRDefault="00575E49" w:rsidP="00600AAF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sz w:val="22"/>
          <w:szCs w:val="22"/>
          <w:lang w:eastAsia="en-GB"/>
        </w:rPr>
      </w:pPr>
    </w:p>
    <w:p w14:paraId="6806F022" w14:textId="15F79E72" w:rsidR="003553EC" w:rsidRDefault="003553EC" w:rsidP="00600AAF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sz w:val="22"/>
          <w:szCs w:val="22"/>
          <w:lang w:eastAsia="en-GB"/>
        </w:rPr>
      </w:pPr>
      <w:r w:rsidRPr="00862853">
        <w:rPr>
          <w:b/>
          <w:bCs/>
          <w:sz w:val="22"/>
          <w:szCs w:val="22"/>
          <w:lang w:eastAsia="en-GB"/>
        </w:rPr>
        <w:t xml:space="preserve">Proposal </w:t>
      </w:r>
      <w:proofErr w:type="gramStart"/>
      <w:r w:rsidR="00575E49">
        <w:rPr>
          <w:b/>
          <w:bCs/>
          <w:sz w:val="22"/>
          <w:szCs w:val="22"/>
          <w:lang w:eastAsia="en-GB"/>
        </w:rPr>
        <w:t>3</w:t>
      </w:r>
      <w:r>
        <w:rPr>
          <w:sz w:val="22"/>
          <w:szCs w:val="22"/>
          <w:lang w:eastAsia="en-GB"/>
        </w:rPr>
        <w:t xml:space="preserve"> :</w:t>
      </w:r>
      <w:proofErr w:type="gramEnd"/>
      <w:r>
        <w:rPr>
          <w:sz w:val="22"/>
          <w:szCs w:val="22"/>
          <w:lang w:eastAsia="en-GB"/>
        </w:rPr>
        <w:t xml:space="preserve"> OD-SSB configuration is Cell-specific and Physical cell id need not be configured for OD-SSB and follows the serving cell configuration.</w:t>
      </w:r>
    </w:p>
    <w:p w14:paraId="50D9979D" w14:textId="77777777" w:rsidR="00E54CCB" w:rsidRDefault="00E54CCB" w:rsidP="00600AAF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sz w:val="22"/>
          <w:szCs w:val="22"/>
          <w:lang w:eastAsia="en-GB"/>
        </w:rPr>
      </w:pPr>
    </w:p>
    <w:p w14:paraId="43953F1D" w14:textId="77777777" w:rsidR="00E54CCB" w:rsidRPr="00C84A1F" w:rsidRDefault="00E54CCB" w:rsidP="00E54CCB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  <w:r w:rsidRPr="00C84A1F">
        <w:rPr>
          <w:sz w:val="22"/>
          <w:szCs w:val="22"/>
        </w:rPr>
        <w:t xml:space="preserve">It </w:t>
      </w:r>
      <w:r>
        <w:rPr>
          <w:bCs/>
          <w:sz w:val="22"/>
          <w:szCs w:val="22"/>
        </w:rPr>
        <w:t xml:space="preserve">is worth noting that the objective for SSB adaptation also considers the RRC configuration enhancements and it may be possible that the on-demand SSB configuration framework is also applicable to the SSB adaptation. RAN2 may take this into account while discussing the RRC configurations for </w:t>
      </w:r>
      <w:proofErr w:type="spellStart"/>
      <w:proofErr w:type="gramStart"/>
      <w:r>
        <w:rPr>
          <w:bCs/>
          <w:sz w:val="22"/>
          <w:szCs w:val="22"/>
        </w:rPr>
        <w:t>on.demand</w:t>
      </w:r>
      <w:proofErr w:type="spellEnd"/>
      <w:proofErr w:type="gramEnd"/>
      <w:r>
        <w:rPr>
          <w:bCs/>
          <w:sz w:val="22"/>
          <w:szCs w:val="22"/>
        </w:rPr>
        <w:t xml:space="preserve"> SSB.</w:t>
      </w:r>
    </w:p>
    <w:p w14:paraId="21B81835" w14:textId="77777777" w:rsidR="00E54CCB" w:rsidRDefault="00E54CCB" w:rsidP="00600AAF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sz w:val="22"/>
          <w:szCs w:val="22"/>
          <w:lang w:eastAsia="en-GB"/>
        </w:rPr>
      </w:pPr>
    </w:p>
    <w:p w14:paraId="5CCE56D3" w14:textId="77777777" w:rsidR="0098491E" w:rsidRPr="00853A4C" w:rsidRDefault="0098491E" w:rsidP="00600AAF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b/>
          <w:bCs/>
          <w:sz w:val="22"/>
          <w:szCs w:val="22"/>
          <w:lang w:eastAsia="en-GB"/>
        </w:rPr>
      </w:pPr>
    </w:p>
    <w:p w14:paraId="4AF74A41" w14:textId="77777777" w:rsidR="00161377" w:rsidRDefault="00161377" w:rsidP="00780522">
      <w:pPr>
        <w:widowControl w:val="0"/>
        <w:autoSpaceDE w:val="0"/>
        <w:autoSpaceDN w:val="0"/>
        <w:adjustRightInd w:val="0"/>
        <w:spacing w:after="0"/>
        <w:rPr>
          <w:b/>
          <w:sz w:val="22"/>
          <w:szCs w:val="22"/>
        </w:rPr>
      </w:pPr>
    </w:p>
    <w:p w14:paraId="4FADBD62" w14:textId="5301F852" w:rsidR="001C57B4" w:rsidRDefault="001C57B4" w:rsidP="001C57B4">
      <w:pPr>
        <w:pStyle w:val="Heading2"/>
      </w:pPr>
      <w:r>
        <w:lastRenderedPageBreak/>
        <w:t>2</w:t>
      </w:r>
      <w:r w:rsidRPr="006E13D1">
        <w:t>.</w:t>
      </w:r>
      <w:r>
        <w:t>3</w:t>
      </w:r>
      <w:r w:rsidRPr="006E13D1">
        <w:tab/>
      </w:r>
      <w:r>
        <w:t>On-demand SSB indication via MAC-CE</w:t>
      </w:r>
    </w:p>
    <w:p w14:paraId="008CC705" w14:textId="77777777" w:rsidR="001C57B4" w:rsidRPr="00C627B2" w:rsidRDefault="001C57B4" w:rsidP="00780522">
      <w:pPr>
        <w:widowControl w:val="0"/>
        <w:autoSpaceDE w:val="0"/>
        <w:autoSpaceDN w:val="0"/>
        <w:adjustRightInd w:val="0"/>
        <w:spacing w:after="0"/>
        <w:rPr>
          <w:b/>
          <w:sz w:val="22"/>
          <w:szCs w:val="22"/>
        </w:rPr>
      </w:pPr>
    </w:p>
    <w:p w14:paraId="37D68205" w14:textId="0F1A9337" w:rsidR="00750A51" w:rsidRDefault="00FE524D" w:rsidP="00780522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From previous RAN2 discussions, we have the following </w:t>
      </w:r>
      <w:r w:rsidR="000649F8">
        <w:rPr>
          <w:sz w:val="22"/>
          <w:szCs w:val="22"/>
        </w:rPr>
        <w:t>agreement</w:t>
      </w:r>
      <w:r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F05EA" w:rsidRPr="00503FA0" w14:paraId="50F563B8" w14:textId="77777777" w:rsidTr="00AF16DB">
        <w:tc>
          <w:tcPr>
            <w:tcW w:w="9631" w:type="dxa"/>
          </w:tcPr>
          <w:p w14:paraId="7E502535" w14:textId="2FA3F538" w:rsidR="00614D5C" w:rsidRPr="00614D5C" w:rsidRDefault="00614D5C" w:rsidP="00614D5C">
            <w:pPr>
              <w:spacing w:after="0"/>
              <w:rPr>
                <w:rFonts w:eastAsia="Batang"/>
                <w:kern w:val="24"/>
                <w:lang w:eastAsia="zh-CN"/>
              </w:rPr>
            </w:pPr>
            <w:r w:rsidRPr="00614D5C">
              <w:rPr>
                <w:rFonts w:eastAsia="Batang"/>
                <w:b/>
                <w:bCs/>
                <w:kern w:val="24"/>
                <w:lang w:eastAsia="zh-CN"/>
              </w:rPr>
              <w:t xml:space="preserve">Agreements on OD-SSB </w:t>
            </w:r>
            <w:proofErr w:type="spellStart"/>
            <w:r w:rsidRPr="00614D5C">
              <w:rPr>
                <w:rFonts w:eastAsia="Batang"/>
                <w:b/>
                <w:bCs/>
                <w:kern w:val="24"/>
                <w:lang w:eastAsia="zh-CN"/>
              </w:rPr>
              <w:t>Scell</w:t>
            </w:r>
            <w:proofErr w:type="spellEnd"/>
            <w:r w:rsidRPr="00614D5C">
              <w:rPr>
                <w:rFonts w:eastAsia="Batang"/>
                <w:b/>
                <w:bCs/>
                <w:kern w:val="24"/>
                <w:lang w:eastAsia="zh-CN"/>
              </w:rPr>
              <w:t xml:space="preserve"> (RAN2 #127)</w:t>
            </w:r>
          </w:p>
          <w:p w14:paraId="05F066BD" w14:textId="4CE7C2D7" w:rsidR="005E5707" w:rsidRPr="00287712" w:rsidRDefault="005E5707" w:rsidP="005E5707">
            <w:pPr>
              <w:spacing w:after="0"/>
              <w:rPr>
                <w:rFonts w:eastAsia="Batang"/>
                <w:kern w:val="24"/>
                <w:lang w:eastAsia="zh-CN"/>
              </w:rPr>
            </w:pPr>
            <w:r w:rsidRPr="00287712">
              <w:rPr>
                <w:rFonts w:eastAsia="Batang"/>
                <w:kern w:val="24"/>
                <w:lang w:eastAsia="zh-CN"/>
              </w:rPr>
              <w:t>OD-SSB transmission indication:</w:t>
            </w:r>
          </w:p>
          <w:p w14:paraId="72A2151B" w14:textId="77777777" w:rsidR="00287712" w:rsidRPr="00287712" w:rsidRDefault="00287712" w:rsidP="00287712">
            <w:pPr>
              <w:numPr>
                <w:ilvl w:val="0"/>
                <w:numId w:val="41"/>
              </w:numPr>
              <w:spacing w:after="0"/>
              <w:rPr>
                <w:rFonts w:eastAsia="Batang"/>
                <w:kern w:val="24"/>
                <w:lang w:eastAsia="zh-CN"/>
              </w:rPr>
            </w:pPr>
            <w:r w:rsidRPr="00287712">
              <w:rPr>
                <w:rFonts w:eastAsia="Batang"/>
                <w:kern w:val="24"/>
                <w:lang w:val="en-GB" w:eastAsia="zh-CN"/>
              </w:rPr>
              <w:t>RRC based OD-SSB transmission indication is used to indicate at least the initial activation/deactivation state of OD-SSB configuration. FFS on reconfiguration.</w:t>
            </w:r>
          </w:p>
          <w:p w14:paraId="4F10B2B4" w14:textId="77777777" w:rsidR="00287712" w:rsidRPr="00287712" w:rsidRDefault="00287712" w:rsidP="00287712">
            <w:pPr>
              <w:numPr>
                <w:ilvl w:val="0"/>
                <w:numId w:val="41"/>
              </w:numPr>
              <w:spacing w:after="0"/>
              <w:rPr>
                <w:rFonts w:eastAsia="Batang"/>
                <w:kern w:val="24"/>
                <w:lang w:eastAsia="zh-CN"/>
              </w:rPr>
            </w:pPr>
            <w:r w:rsidRPr="00287712">
              <w:rPr>
                <w:rFonts w:eastAsia="Batang"/>
                <w:b/>
                <w:bCs/>
                <w:kern w:val="24"/>
                <w:lang w:val="en-GB" w:eastAsia="zh-CN"/>
              </w:rPr>
              <w:t>New MAC-CE for OD-SSB transmission indication is introduced. We will not change legacy SCell activation/deactivation MAC CE</w:t>
            </w:r>
            <w:r w:rsidRPr="00287712">
              <w:rPr>
                <w:rFonts w:eastAsia="Batang"/>
                <w:kern w:val="24"/>
                <w:lang w:val="en-GB" w:eastAsia="zh-CN"/>
              </w:rPr>
              <w:t>. FFS if we need further optimization for scenario 2A.</w:t>
            </w:r>
          </w:p>
          <w:p w14:paraId="1BE8E54C" w14:textId="77777777" w:rsidR="00287712" w:rsidRDefault="00287712" w:rsidP="005E5707">
            <w:p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</w:p>
          <w:p w14:paraId="23D9037C" w14:textId="77777777" w:rsidR="00614D5C" w:rsidRPr="00614D5C" w:rsidRDefault="00614D5C" w:rsidP="00614D5C">
            <w:pPr>
              <w:spacing w:after="0"/>
              <w:rPr>
                <w:rFonts w:eastAsia="Batang"/>
                <w:kern w:val="24"/>
                <w:lang w:eastAsia="zh-CN"/>
              </w:rPr>
            </w:pPr>
            <w:r w:rsidRPr="00614D5C">
              <w:rPr>
                <w:rFonts w:eastAsia="Batang"/>
                <w:b/>
                <w:bCs/>
                <w:kern w:val="24"/>
                <w:lang w:eastAsia="zh-CN"/>
              </w:rPr>
              <w:t xml:space="preserve">Agreements on OD-SSB </w:t>
            </w:r>
            <w:proofErr w:type="spellStart"/>
            <w:r w:rsidRPr="00614D5C">
              <w:rPr>
                <w:rFonts w:eastAsia="Batang"/>
                <w:b/>
                <w:bCs/>
                <w:kern w:val="24"/>
                <w:lang w:eastAsia="zh-CN"/>
              </w:rPr>
              <w:t>Scell</w:t>
            </w:r>
            <w:proofErr w:type="spellEnd"/>
            <w:r w:rsidRPr="00614D5C">
              <w:rPr>
                <w:rFonts w:eastAsia="Batang"/>
                <w:b/>
                <w:bCs/>
                <w:kern w:val="24"/>
                <w:lang w:eastAsia="zh-CN"/>
              </w:rPr>
              <w:t xml:space="preserve"> (RAN2 #127-bis)</w:t>
            </w:r>
          </w:p>
          <w:p w14:paraId="2BA26EF5" w14:textId="77777777" w:rsidR="00396F02" w:rsidRPr="00396F02" w:rsidRDefault="00396F02" w:rsidP="00396F02">
            <w:pPr>
              <w:numPr>
                <w:ilvl w:val="0"/>
                <w:numId w:val="42"/>
              </w:numPr>
              <w:spacing w:after="0"/>
              <w:rPr>
                <w:rFonts w:eastAsia="Batang"/>
                <w:kern w:val="24"/>
                <w:lang w:eastAsia="zh-CN"/>
              </w:rPr>
            </w:pPr>
            <w:r w:rsidRPr="00396F02">
              <w:rPr>
                <w:rFonts w:eastAsia="Batang"/>
                <w:kern w:val="24"/>
                <w:lang w:val="en-GB" w:eastAsia="zh-CN"/>
              </w:rPr>
              <w:t>No need to restrict the OD-SSB activation/deactivation state indication in RRC to initial configuration. No special specification effort is required.</w:t>
            </w:r>
          </w:p>
          <w:p w14:paraId="0D760884" w14:textId="77777777" w:rsidR="006409AE" w:rsidRPr="006409AE" w:rsidRDefault="00396F02" w:rsidP="006409AE">
            <w:pPr>
              <w:numPr>
                <w:ilvl w:val="0"/>
                <w:numId w:val="42"/>
              </w:num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396F02">
              <w:rPr>
                <w:rFonts w:eastAsia="Batang"/>
                <w:kern w:val="24"/>
                <w:lang w:val="en-GB" w:eastAsia="zh-CN"/>
              </w:rPr>
              <w:t>Don’t introduce further new MAC CE that combines SCell activation/deactivation and OD-SSB indication for scenario 2A.</w:t>
            </w:r>
          </w:p>
          <w:p w14:paraId="0E904D62" w14:textId="164C701F" w:rsidR="00BF05EA" w:rsidRPr="00365670" w:rsidRDefault="005E5707" w:rsidP="006409AE">
            <w:pPr>
              <w:numPr>
                <w:ilvl w:val="0"/>
                <w:numId w:val="42"/>
              </w:num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396F02">
              <w:rPr>
                <w:rFonts w:ascii="Times New Roman" w:eastAsia="Batang" w:hAnsi="Times New Roman"/>
                <w:kern w:val="24"/>
                <w:lang w:val="en-GB" w:eastAsia="zh-CN"/>
              </w:rPr>
              <w:t xml:space="preserve">NW should be able to send OD-SSB indication for multiple </w:t>
            </w:r>
            <w:proofErr w:type="spellStart"/>
            <w:r w:rsidRPr="00396F02">
              <w:rPr>
                <w:rFonts w:ascii="Times New Roman" w:eastAsia="Batang" w:hAnsi="Times New Roman"/>
                <w:kern w:val="24"/>
                <w:lang w:val="en-GB" w:eastAsia="zh-CN"/>
              </w:rPr>
              <w:t>SCells</w:t>
            </w:r>
            <w:proofErr w:type="spellEnd"/>
            <w:r w:rsidRPr="00396F02">
              <w:rPr>
                <w:rFonts w:ascii="Times New Roman" w:eastAsia="Batang" w:hAnsi="Times New Roman"/>
                <w:kern w:val="24"/>
                <w:lang w:val="en-GB" w:eastAsia="zh-CN"/>
              </w:rPr>
              <w:t xml:space="preserve"> simultaneously by a MAC CE</w:t>
            </w:r>
          </w:p>
        </w:tc>
      </w:tr>
    </w:tbl>
    <w:p w14:paraId="146416DF" w14:textId="77777777" w:rsidR="008D3293" w:rsidRDefault="008D3293" w:rsidP="00750A51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</w:p>
    <w:p w14:paraId="7280520A" w14:textId="07DF1638" w:rsidR="00705EA8" w:rsidRDefault="007C2D57" w:rsidP="00750A51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</w:rPr>
        <w:t>Further f</w:t>
      </w:r>
      <w:r w:rsidR="00750A51">
        <w:rPr>
          <w:sz w:val="22"/>
          <w:szCs w:val="22"/>
        </w:rPr>
        <w:t>or MAC CE design, RAN1 has agreed to</w:t>
      </w:r>
      <w:r w:rsidR="00FE524D">
        <w:rPr>
          <w:sz w:val="22"/>
          <w:szCs w:val="22"/>
        </w:rPr>
        <w:t xml:space="preserve"> support OD-SSB activation before SCell activation as well as upon SCell activation and also</w:t>
      </w:r>
      <w:r w:rsidR="00750A51">
        <w:rPr>
          <w:rFonts w:hint="eastAsia"/>
          <w:sz w:val="22"/>
          <w:szCs w:val="22"/>
          <w:lang w:eastAsia="zh-CN"/>
        </w:rPr>
        <w:t xml:space="preserve"> the possibility of </w:t>
      </w:r>
      <w:r w:rsidR="00750A51">
        <w:rPr>
          <w:sz w:val="22"/>
          <w:szCs w:val="22"/>
          <w:lang w:eastAsia="zh-CN"/>
        </w:rPr>
        <w:t>configuring</w:t>
      </w:r>
      <w:r w:rsidR="00750A51">
        <w:rPr>
          <w:rFonts w:hint="eastAsia"/>
          <w:sz w:val="22"/>
          <w:szCs w:val="22"/>
          <w:lang w:eastAsia="zh-CN"/>
        </w:rPr>
        <w:t xml:space="preserve"> multiple </w:t>
      </w:r>
      <w:r w:rsidR="004A7ED9">
        <w:rPr>
          <w:sz w:val="22"/>
          <w:szCs w:val="22"/>
          <w:lang w:eastAsia="zh-CN"/>
        </w:rPr>
        <w:t>configuration</w:t>
      </w:r>
      <w:r w:rsidR="00BA5904">
        <w:rPr>
          <w:sz w:val="22"/>
          <w:szCs w:val="22"/>
          <w:lang w:eastAsia="zh-CN"/>
        </w:rPr>
        <w:t>s</w:t>
      </w:r>
      <w:r w:rsidR="00750A51">
        <w:rPr>
          <w:rFonts w:hint="eastAsia"/>
          <w:sz w:val="22"/>
          <w:szCs w:val="22"/>
          <w:lang w:eastAsia="zh-CN"/>
        </w:rPr>
        <w:t xml:space="preserve"> at least </w:t>
      </w:r>
      <w:r w:rsidR="00700A3A">
        <w:rPr>
          <w:sz w:val="22"/>
          <w:szCs w:val="22"/>
          <w:lang w:eastAsia="zh-CN"/>
        </w:rPr>
        <w:t>containing</w:t>
      </w:r>
      <w:r w:rsidR="00700A3A">
        <w:rPr>
          <w:rFonts w:hint="eastAsia"/>
          <w:sz w:val="22"/>
          <w:szCs w:val="22"/>
          <w:lang w:eastAsia="zh-CN"/>
        </w:rPr>
        <w:t xml:space="preserve"> </w:t>
      </w:r>
      <w:r w:rsidR="00750A51">
        <w:rPr>
          <w:rFonts w:hint="eastAsia"/>
          <w:sz w:val="22"/>
          <w:szCs w:val="22"/>
          <w:lang w:eastAsia="zh-CN"/>
        </w:rPr>
        <w:t>periodicity of the OD-SSB</w:t>
      </w:r>
      <w:r w:rsidR="00700A3A">
        <w:rPr>
          <w:sz w:val="22"/>
          <w:szCs w:val="22"/>
          <w:lang w:eastAsia="zh-CN"/>
        </w:rPr>
        <w:t xml:space="preserve">, </w:t>
      </w:r>
      <w:proofErr w:type="spellStart"/>
      <w:r w:rsidR="00700A3A">
        <w:rPr>
          <w:sz w:val="22"/>
          <w:szCs w:val="22"/>
          <w:lang w:eastAsia="zh-CN"/>
        </w:rPr>
        <w:t>sfn</w:t>
      </w:r>
      <w:proofErr w:type="spellEnd"/>
      <w:r w:rsidR="00700A3A">
        <w:rPr>
          <w:sz w:val="22"/>
          <w:szCs w:val="22"/>
          <w:lang w:eastAsia="zh-CN"/>
        </w:rPr>
        <w:t>-offset, half</w:t>
      </w:r>
      <w:r w:rsidR="00AC4E6C">
        <w:rPr>
          <w:sz w:val="22"/>
          <w:szCs w:val="22"/>
          <w:lang w:eastAsia="zh-CN"/>
        </w:rPr>
        <w:t>-frame-index</w:t>
      </w:r>
      <w:r w:rsidR="00750A51">
        <w:rPr>
          <w:sz w:val="22"/>
          <w:szCs w:val="22"/>
          <w:lang w:eastAsia="zh-CN"/>
        </w:rPr>
        <w:t>,</w:t>
      </w:r>
      <w:r w:rsidR="00750A51">
        <w:rPr>
          <w:rFonts w:hint="eastAsia"/>
          <w:sz w:val="22"/>
          <w:szCs w:val="22"/>
          <w:lang w:eastAsia="zh-CN"/>
        </w:rPr>
        <w:t xml:space="preserve"> </w:t>
      </w:r>
      <w:r w:rsidR="00705EA8">
        <w:rPr>
          <w:sz w:val="22"/>
          <w:szCs w:val="22"/>
          <w:lang w:eastAsia="zh-CN"/>
        </w:rPr>
        <w:t>but</w:t>
      </w:r>
      <w:r w:rsidR="00750A51">
        <w:rPr>
          <w:rFonts w:hint="eastAsia"/>
          <w:sz w:val="22"/>
          <w:szCs w:val="22"/>
          <w:lang w:eastAsia="zh-CN"/>
        </w:rPr>
        <w:t xml:space="preserve"> </w:t>
      </w:r>
      <w:r w:rsidR="00750A51">
        <w:rPr>
          <w:sz w:val="22"/>
          <w:szCs w:val="22"/>
          <w:lang w:eastAsia="zh-CN"/>
        </w:rPr>
        <w:t xml:space="preserve">whether also for </w:t>
      </w:r>
      <w:r w:rsidR="00750A51">
        <w:rPr>
          <w:rFonts w:hint="eastAsia"/>
          <w:sz w:val="22"/>
          <w:szCs w:val="22"/>
          <w:lang w:eastAsia="zh-CN"/>
        </w:rPr>
        <w:t xml:space="preserve">any other parameters </w:t>
      </w:r>
      <w:r w:rsidR="00750A51">
        <w:rPr>
          <w:sz w:val="22"/>
          <w:szCs w:val="22"/>
          <w:lang w:eastAsia="zh-CN"/>
        </w:rPr>
        <w:t>is</w:t>
      </w:r>
      <w:r w:rsidR="00750A51">
        <w:rPr>
          <w:rFonts w:hint="eastAsia"/>
          <w:sz w:val="22"/>
          <w:szCs w:val="22"/>
          <w:lang w:eastAsia="zh-CN"/>
        </w:rPr>
        <w:t xml:space="preserve"> still FFS</w:t>
      </w:r>
      <w:r w:rsidR="00750A51">
        <w:rPr>
          <w:sz w:val="22"/>
          <w:szCs w:val="22"/>
        </w:rPr>
        <w:t xml:space="preserve">. </w:t>
      </w:r>
    </w:p>
    <w:p w14:paraId="1C2EBFD6" w14:textId="77777777" w:rsidR="00705EA8" w:rsidRDefault="00705EA8" w:rsidP="00750A51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</w:p>
    <w:p w14:paraId="66BDDEC2" w14:textId="128F27D6" w:rsidR="00750A51" w:rsidRDefault="00750A51" w:rsidP="00750A51">
      <w:pPr>
        <w:widowControl w:val="0"/>
        <w:autoSpaceDE w:val="0"/>
        <w:autoSpaceDN w:val="0"/>
        <w:adjustRightInd w:val="0"/>
        <w:spacing w:after="0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From RAN2 signalling </w:t>
      </w:r>
      <w:r>
        <w:rPr>
          <w:sz w:val="22"/>
          <w:szCs w:val="22"/>
          <w:lang w:eastAsia="zh-CN"/>
        </w:rPr>
        <w:t>point</w:t>
      </w:r>
      <w:r>
        <w:rPr>
          <w:rFonts w:hint="eastAsia"/>
          <w:sz w:val="22"/>
          <w:szCs w:val="22"/>
          <w:lang w:eastAsia="zh-CN"/>
        </w:rPr>
        <w:t xml:space="preserve"> of view, the simplest</w:t>
      </w:r>
      <w:r w:rsidR="00705EA8">
        <w:rPr>
          <w:sz w:val="22"/>
          <w:szCs w:val="22"/>
          <w:lang w:eastAsia="zh-CN"/>
        </w:rPr>
        <w:t xml:space="preserve"> way</w:t>
      </w:r>
      <w:r>
        <w:rPr>
          <w:rFonts w:hint="eastAsia"/>
          <w:sz w:val="22"/>
          <w:szCs w:val="22"/>
          <w:lang w:eastAsia="zh-CN"/>
        </w:rPr>
        <w:t xml:space="preserve"> would be to indicate in the MAC CE the SSB configuration IDs configured in RRC </w:t>
      </w:r>
      <w:r w:rsidR="00455A17">
        <w:rPr>
          <w:sz w:val="22"/>
          <w:szCs w:val="22"/>
          <w:lang w:eastAsia="zh-CN"/>
        </w:rPr>
        <w:t>and the RRC configuration</w:t>
      </w:r>
      <w:r>
        <w:rPr>
          <w:rFonts w:hint="eastAsia"/>
          <w:sz w:val="22"/>
          <w:szCs w:val="22"/>
          <w:lang w:eastAsia="zh-CN"/>
        </w:rPr>
        <w:t xml:space="preserve"> can </w:t>
      </w:r>
      <w:r>
        <w:rPr>
          <w:sz w:val="22"/>
          <w:szCs w:val="22"/>
          <w:lang w:eastAsia="zh-CN"/>
        </w:rPr>
        <w:t>accommodate</w:t>
      </w:r>
      <w:r>
        <w:rPr>
          <w:rFonts w:hint="eastAsia"/>
          <w:sz w:val="22"/>
          <w:szCs w:val="22"/>
          <w:lang w:eastAsia="zh-CN"/>
        </w:rPr>
        <w:t xml:space="preserve"> any parameter that RAN1 concludes to </w:t>
      </w:r>
      <w:r>
        <w:rPr>
          <w:sz w:val="22"/>
          <w:szCs w:val="22"/>
          <w:lang w:eastAsia="zh-CN"/>
        </w:rPr>
        <w:t>support</w:t>
      </w:r>
      <w:r>
        <w:rPr>
          <w:rFonts w:hint="eastAsia"/>
          <w:sz w:val="22"/>
          <w:szCs w:val="22"/>
          <w:lang w:eastAsia="zh-CN"/>
        </w:rPr>
        <w:t xml:space="preserve"> multiple candidate values.</w:t>
      </w:r>
    </w:p>
    <w:p w14:paraId="115841C9" w14:textId="27A7B35A" w:rsidR="00875032" w:rsidRDefault="00875032" w:rsidP="00750A51">
      <w:pPr>
        <w:widowControl w:val="0"/>
        <w:autoSpaceDE w:val="0"/>
        <w:autoSpaceDN w:val="0"/>
        <w:adjustRightInd w:val="0"/>
        <w:spacing w:after="0"/>
        <w:rPr>
          <w:sz w:val="22"/>
          <w:szCs w:val="22"/>
          <w:lang w:eastAsia="zh-CN"/>
        </w:rPr>
      </w:pPr>
    </w:p>
    <w:p w14:paraId="59045AA5" w14:textId="26273C65" w:rsidR="00875032" w:rsidRDefault="00875032" w:rsidP="00750A51">
      <w:pPr>
        <w:widowControl w:val="0"/>
        <w:autoSpaceDE w:val="0"/>
        <w:autoSpaceDN w:val="0"/>
        <w:adjustRightInd w:val="0"/>
        <w:spacing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Similar to other MAC CEs with SCell bitmap, two </w:t>
      </w:r>
      <w:r w:rsidR="00911DB2">
        <w:rPr>
          <w:sz w:val="22"/>
          <w:szCs w:val="22"/>
          <w:lang w:eastAsia="zh-CN"/>
        </w:rPr>
        <w:t xml:space="preserve">MAC CEs with one octet bitmap and four octet </w:t>
      </w:r>
      <w:proofErr w:type="gramStart"/>
      <w:r w:rsidR="00911DB2">
        <w:rPr>
          <w:sz w:val="22"/>
          <w:szCs w:val="22"/>
          <w:lang w:eastAsia="zh-CN"/>
        </w:rPr>
        <w:t>bitmap</w:t>
      </w:r>
      <w:proofErr w:type="gramEnd"/>
      <w:r w:rsidR="00911DB2">
        <w:rPr>
          <w:sz w:val="22"/>
          <w:szCs w:val="22"/>
          <w:lang w:eastAsia="zh-CN"/>
        </w:rPr>
        <w:t xml:space="preserve"> can be defined with different </w:t>
      </w:r>
      <w:proofErr w:type="spellStart"/>
      <w:r w:rsidR="00086713">
        <w:rPr>
          <w:sz w:val="22"/>
          <w:szCs w:val="22"/>
          <w:lang w:eastAsia="zh-CN"/>
        </w:rPr>
        <w:t>e</w:t>
      </w:r>
      <w:r w:rsidR="00911DB2">
        <w:rPr>
          <w:sz w:val="22"/>
          <w:szCs w:val="22"/>
          <w:lang w:eastAsia="zh-CN"/>
        </w:rPr>
        <w:t>LCID</w:t>
      </w:r>
      <w:proofErr w:type="spellEnd"/>
      <w:r w:rsidR="00911DB2">
        <w:rPr>
          <w:sz w:val="22"/>
          <w:szCs w:val="22"/>
          <w:lang w:eastAsia="zh-CN"/>
        </w:rPr>
        <w:t>. Which MAC CE to be used could be depending on</w:t>
      </w:r>
      <w:r w:rsidR="00086713">
        <w:rPr>
          <w:sz w:val="22"/>
          <w:szCs w:val="22"/>
          <w:lang w:eastAsia="zh-CN"/>
        </w:rPr>
        <w:t xml:space="preserve"> whether</w:t>
      </w:r>
      <w:r w:rsidR="00911DB2">
        <w:rPr>
          <w:sz w:val="22"/>
          <w:szCs w:val="22"/>
          <w:lang w:eastAsia="zh-CN"/>
        </w:rPr>
        <w:t xml:space="preserve"> the highest SCell</w:t>
      </w:r>
      <w:r w:rsidR="00086713">
        <w:rPr>
          <w:sz w:val="22"/>
          <w:szCs w:val="22"/>
          <w:lang w:eastAsia="zh-CN"/>
        </w:rPr>
        <w:t xml:space="preserve"> index is larger than 8 or not.</w:t>
      </w:r>
    </w:p>
    <w:p w14:paraId="1D17B47C" w14:textId="77777777" w:rsidR="00750A51" w:rsidRDefault="00750A51" w:rsidP="00750A51">
      <w:pPr>
        <w:widowControl w:val="0"/>
        <w:autoSpaceDE w:val="0"/>
        <w:autoSpaceDN w:val="0"/>
        <w:adjustRightInd w:val="0"/>
        <w:spacing w:after="0"/>
        <w:rPr>
          <w:sz w:val="22"/>
          <w:szCs w:val="22"/>
          <w:lang w:eastAsia="zh-CN"/>
        </w:rPr>
      </w:pPr>
    </w:p>
    <w:p w14:paraId="690EEB42" w14:textId="0E70124C" w:rsidR="00581E52" w:rsidRDefault="004D492E" w:rsidP="00B3113B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  <w:r w:rsidRPr="006F6084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</w:t>
      </w:r>
      <w:r w:rsidR="003F6A18">
        <w:rPr>
          <w:b/>
          <w:bCs/>
          <w:sz w:val="22"/>
          <w:szCs w:val="22"/>
        </w:rPr>
        <w:t>4</w:t>
      </w:r>
      <w:r w:rsidRPr="006F6084">
        <w:rPr>
          <w:b/>
          <w:bCs/>
          <w:sz w:val="22"/>
          <w:szCs w:val="22"/>
        </w:rPr>
        <w:t>:</w:t>
      </w:r>
      <w:r w:rsidRPr="002A55EF">
        <w:rPr>
          <w:sz w:val="22"/>
          <w:szCs w:val="22"/>
        </w:rPr>
        <w:t xml:space="preserve"> </w:t>
      </w:r>
      <w:r w:rsidR="00581E52">
        <w:rPr>
          <w:sz w:val="22"/>
          <w:szCs w:val="22"/>
        </w:rPr>
        <w:t xml:space="preserve">The different periodicities </w:t>
      </w:r>
      <w:r w:rsidR="00842977">
        <w:rPr>
          <w:sz w:val="22"/>
          <w:szCs w:val="22"/>
        </w:rPr>
        <w:t>(and any other para</w:t>
      </w:r>
      <w:r w:rsidR="00561756">
        <w:rPr>
          <w:sz w:val="22"/>
          <w:szCs w:val="22"/>
        </w:rPr>
        <w:t>meters that may be adaptive</w:t>
      </w:r>
      <w:r w:rsidR="00842977">
        <w:rPr>
          <w:sz w:val="22"/>
          <w:szCs w:val="22"/>
        </w:rPr>
        <w:t>)</w:t>
      </w:r>
      <w:r w:rsidR="00561756">
        <w:rPr>
          <w:sz w:val="22"/>
          <w:szCs w:val="22"/>
        </w:rPr>
        <w:t xml:space="preserve"> </w:t>
      </w:r>
      <w:r w:rsidR="00581E52">
        <w:rPr>
          <w:sz w:val="22"/>
          <w:szCs w:val="22"/>
        </w:rPr>
        <w:t>are configured as different OD-SSB configurations in RRC and MAC indicates which OD-SSB configuration ID to be activated, which is forward compatible if other parameters also introduced in RAN1.</w:t>
      </w:r>
    </w:p>
    <w:p w14:paraId="2FAEF984" w14:textId="77777777" w:rsidR="00C84A1F" w:rsidRDefault="00C84A1F" w:rsidP="00B3113B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</w:p>
    <w:p w14:paraId="3E182B02" w14:textId="7C7AA594" w:rsidR="004D492E" w:rsidRDefault="00581E52" w:rsidP="00B3113B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  <w:r w:rsidRPr="006F6084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</w:t>
      </w:r>
      <w:r w:rsidR="003F6A18">
        <w:rPr>
          <w:b/>
          <w:bCs/>
          <w:sz w:val="22"/>
          <w:szCs w:val="22"/>
        </w:rPr>
        <w:t>5</w:t>
      </w:r>
      <w:r w:rsidRPr="006F6084">
        <w:rPr>
          <w:b/>
          <w:bCs/>
          <w:sz w:val="22"/>
          <w:szCs w:val="22"/>
        </w:rPr>
        <w:t>:</w:t>
      </w:r>
      <w:r w:rsidRPr="002A55EF">
        <w:rPr>
          <w:sz w:val="22"/>
          <w:szCs w:val="22"/>
        </w:rPr>
        <w:t xml:space="preserve"> </w:t>
      </w:r>
      <w:r w:rsidR="004D492E">
        <w:rPr>
          <w:sz w:val="22"/>
          <w:szCs w:val="22"/>
          <w:lang w:eastAsia="zh-CN"/>
        </w:rPr>
        <w:t>The new</w:t>
      </w:r>
      <w:r w:rsidR="004D492E" w:rsidRPr="002A55EF">
        <w:rPr>
          <w:sz w:val="22"/>
          <w:szCs w:val="22"/>
        </w:rPr>
        <w:t xml:space="preserve"> </w:t>
      </w:r>
      <w:r w:rsidR="00561756">
        <w:rPr>
          <w:sz w:val="22"/>
          <w:szCs w:val="22"/>
        </w:rPr>
        <w:t xml:space="preserve">flexible size </w:t>
      </w:r>
      <w:r w:rsidR="004D492E" w:rsidRPr="002A55EF">
        <w:rPr>
          <w:sz w:val="22"/>
          <w:szCs w:val="22"/>
        </w:rPr>
        <w:t xml:space="preserve">MAC-CE </w:t>
      </w:r>
      <w:r w:rsidR="004D492E">
        <w:rPr>
          <w:sz w:val="22"/>
          <w:szCs w:val="22"/>
        </w:rPr>
        <w:t>for OD-SSB</w:t>
      </w:r>
      <w:r w:rsidR="004D492E" w:rsidRPr="002A55EF">
        <w:rPr>
          <w:sz w:val="22"/>
          <w:szCs w:val="22"/>
        </w:rPr>
        <w:t xml:space="preserve"> </w:t>
      </w:r>
      <w:r w:rsidR="00E95E4F">
        <w:rPr>
          <w:sz w:val="22"/>
          <w:szCs w:val="22"/>
          <w:lang w:eastAsia="zh-CN"/>
        </w:rPr>
        <w:t xml:space="preserve">includes </w:t>
      </w:r>
      <w:r w:rsidR="004D492E">
        <w:rPr>
          <w:sz w:val="22"/>
          <w:szCs w:val="22"/>
          <w:lang w:eastAsia="zh-CN"/>
        </w:rPr>
        <w:t>a</w:t>
      </w:r>
      <w:r w:rsidR="004D492E">
        <w:rPr>
          <w:rFonts w:hint="eastAsia"/>
          <w:sz w:val="22"/>
          <w:szCs w:val="22"/>
          <w:lang w:eastAsia="zh-CN"/>
        </w:rPr>
        <w:t xml:space="preserve"> bitmap </w:t>
      </w:r>
      <w:r w:rsidR="004D492E">
        <w:rPr>
          <w:sz w:val="22"/>
          <w:szCs w:val="22"/>
          <w:lang w:eastAsia="zh-CN"/>
        </w:rPr>
        <w:t>for</w:t>
      </w:r>
      <w:r w:rsidR="004D492E">
        <w:rPr>
          <w:rFonts w:hint="eastAsia"/>
          <w:sz w:val="22"/>
          <w:szCs w:val="22"/>
          <w:lang w:eastAsia="zh-CN"/>
        </w:rPr>
        <w:t xml:space="preserve"> the SCell(s) with OD-SSB to be activated and the </w:t>
      </w:r>
      <w:r w:rsidR="004D492E">
        <w:rPr>
          <w:sz w:val="22"/>
          <w:szCs w:val="22"/>
          <w:lang w:eastAsia="zh-CN"/>
        </w:rPr>
        <w:t>indication of the activated</w:t>
      </w:r>
      <w:r w:rsidR="004D492E">
        <w:rPr>
          <w:rFonts w:hint="eastAsia"/>
          <w:sz w:val="22"/>
          <w:szCs w:val="22"/>
          <w:lang w:eastAsia="zh-CN"/>
        </w:rPr>
        <w:t xml:space="preserve"> SSB </w:t>
      </w:r>
      <w:r w:rsidR="004D492E">
        <w:rPr>
          <w:sz w:val="22"/>
          <w:szCs w:val="22"/>
          <w:lang w:eastAsia="zh-CN"/>
        </w:rPr>
        <w:t>configuration</w:t>
      </w:r>
      <w:r w:rsidR="004D492E">
        <w:rPr>
          <w:rFonts w:hint="eastAsia"/>
          <w:sz w:val="22"/>
          <w:szCs w:val="22"/>
          <w:lang w:eastAsia="zh-CN"/>
        </w:rPr>
        <w:t xml:space="preserve"> ID</w:t>
      </w:r>
      <w:r w:rsidR="004D492E">
        <w:rPr>
          <w:sz w:val="22"/>
          <w:szCs w:val="22"/>
          <w:lang w:eastAsia="zh-CN"/>
        </w:rPr>
        <w:t xml:space="preserve"> for each SCell</w:t>
      </w:r>
      <w:r w:rsidR="004D492E" w:rsidRPr="002A55EF">
        <w:rPr>
          <w:sz w:val="22"/>
          <w:szCs w:val="22"/>
        </w:rPr>
        <w:t>.</w:t>
      </w:r>
    </w:p>
    <w:p w14:paraId="71865A60" w14:textId="77777777" w:rsidR="00561756" w:rsidRDefault="00561756" w:rsidP="00B3113B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</w:p>
    <w:p w14:paraId="411C8204" w14:textId="65F303F5" w:rsidR="004C027C" w:rsidRDefault="004C027C" w:rsidP="004C027C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It should be also noted that in </w:t>
      </w:r>
      <w:r w:rsidR="004B7282">
        <w:rPr>
          <w:sz w:val="22"/>
          <w:szCs w:val="22"/>
          <w:lang w:eastAsia="zh-CN"/>
        </w:rPr>
        <w:t>AI 8.5.4</w:t>
      </w:r>
      <w:r>
        <w:rPr>
          <w:sz w:val="22"/>
          <w:szCs w:val="22"/>
          <w:lang w:eastAsia="zh-CN"/>
        </w:rPr>
        <w:t xml:space="preserve"> for SSB adaptation </w:t>
      </w:r>
      <w:r w:rsidR="004B7282">
        <w:rPr>
          <w:sz w:val="22"/>
          <w:szCs w:val="22"/>
          <w:lang w:eastAsia="zh-CN"/>
        </w:rPr>
        <w:t>in time domain,</w:t>
      </w:r>
      <w:r>
        <w:rPr>
          <w:sz w:val="22"/>
          <w:szCs w:val="22"/>
          <w:lang w:eastAsia="zh-CN"/>
        </w:rPr>
        <w:t xml:space="preserve"> quite similar behaviour </w:t>
      </w:r>
      <w:r w:rsidR="004B7282">
        <w:rPr>
          <w:sz w:val="22"/>
          <w:szCs w:val="22"/>
          <w:lang w:eastAsia="zh-CN"/>
        </w:rPr>
        <w:t>can be</w:t>
      </w:r>
      <w:r>
        <w:rPr>
          <w:sz w:val="22"/>
          <w:szCs w:val="22"/>
          <w:lang w:eastAsia="zh-CN"/>
        </w:rPr>
        <w:t xml:space="preserve"> considered as for OD-SSB i.e. b</w:t>
      </w:r>
      <w:r w:rsidR="00CD1227">
        <w:rPr>
          <w:sz w:val="22"/>
          <w:szCs w:val="22"/>
          <w:lang w:eastAsia="zh-CN"/>
        </w:rPr>
        <w:t>y</w:t>
      </w:r>
      <w:r>
        <w:rPr>
          <w:sz w:val="22"/>
          <w:szCs w:val="22"/>
          <w:lang w:eastAsia="zh-CN"/>
        </w:rPr>
        <w:t xml:space="preserve"> merely just changing the periodicity of the SSB </w:t>
      </w:r>
      <w:r w:rsidR="00CD1227">
        <w:rPr>
          <w:sz w:val="22"/>
          <w:szCs w:val="22"/>
          <w:lang w:eastAsia="zh-CN"/>
        </w:rPr>
        <w:t>burst</w:t>
      </w:r>
      <w:r>
        <w:rPr>
          <w:sz w:val="22"/>
          <w:szCs w:val="22"/>
          <w:lang w:eastAsia="zh-CN"/>
        </w:rPr>
        <w:t xml:space="preserve"> and not fully turning on/off the SSB. From RAN2 perspective these two features could be rather same in the end i.e.</w:t>
      </w:r>
      <w:r w:rsidR="00CD1227">
        <w:rPr>
          <w:sz w:val="22"/>
          <w:szCs w:val="22"/>
          <w:lang w:eastAsia="zh-CN"/>
        </w:rPr>
        <w:t xml:space="preserve">, </w:t>
      </w:r>
      <w:r>
        <w:rPr>
          <w:sz w:val="22"/>
          <w:szCs w:val="22"/>
          <w:lang w:eastAsia="zh-CN"/>
        </w:rPr>
        <w:t>different SSB periodicity is activated with MAC CE thus it might be good idea to consider these two features simultaneously when designing MAC CE</w:t>
      </w:r>
      <w:r w:rsidR="004F3B58">
        <w:rPr>
          <w:sz w:val="22"/>
          <w:szCs w:val="22"/>
          <w:lang w:eastAsia="zh-CN"/>
        </w:rPr>
        <w:t>.</w:t>
      </w:r>
    </w:p>
    <w:p w14:paraId="4D017AF3" w14:textId="77777777" w:rsidR="004C027C" w:rsidRDefault="004C027C" w:rsidP="004C027C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  <w:lang w:eastAsia="zh-CN"/>
        </w:rPr>
      </w:pPr>
    </w:p>
    <w:p w14:paraId="03B4808F" w14:textId="082F12E9" w:rsidR="004C027C" w:rsidRDefault="004C027C" w:rsidP="004C027C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 xml:space="preserve">Proposal </w:t>
      </w:r>
      <w:r w:rsidR="003F6A18">
        <w:rPr>
          <w:b/>
          <w:bCs/>
          <w:sz w:val="22"/>
          <w:szCs w:val="22"/>
          <w:lang w:eastAsia="zh-CN"/>
        </w:rPr>
        <w:t>6</w:t>
      </w:r>
      <w:r>
        <w:rPr>
          <w:b/>
          <w:bCs/>
          <w:sz w:val="22"/>
          <w:szCs w:val="22"/>
          <w:lang w:eastAsia="zh-CN"/>
        </w:rPr>
        <w:t xml:space="preserve">: </w:t>
      </w:r>
      <w:proofErr w:type="gramStart"/>
      <w:r>
        <w:rPr>
          <w:sz w:val="22"/>
          <w:szCs w:val="22"/>
          <w:lang w:eastAsia="zh-CN"/>
        </w:rPr>
        <w:t>Take into account</w:t>
      </w:r>
      <w:proofErr w:type="gramEnd"/>
      <w:r>
        <w:rPr>
          <w:sz w:val="22"/>
          <w:szCs w:val="22"/>
          <w:lang w:eastAsia="zh-CN"/>
        </w:rPr>
        <w:t xml:space="preserve"> in MAC CE design for OD-SSB also SSB adaptation </w:t>
      </w:r>
      <w:r w:rsidR="004F3B58">
        <w:rPr>
          <w:sz w:val="22"/>
          <w:szCs w:val="22"/>
          <w:lang w:eastAsia="zh-CN"/>
        </w:rPr>
        <w:t xml:space="preserve">in time domain </w:t>
      </w:r>
      <w:r>
        <w:rPr>
          <w:sz w:val="22"/>
          <w:szCs w:val="22"/>
          <w:lang w:eastAsia="zh-CN"/>
        </w:rPr>
        <w:t xml:space="preserve">feature for activating different periodicities </w:t>
      </w:r>
    </w:p>
    <w:p w14:paraId="378DAA48" w14:textId="77777777" w:rsidR="004C027C" w:rsidRDefault="004C027C" w:rsidP="00750A51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</w:p>
    <w:p w14:paraId="75E9089A" w14:textId="5FD36575" w:rsidR="000E5D5D" w:rsidRDefault="000E5D5D" w:rsidP="00780522">
      <w:pPr>
        <w:widowControl w:val="0"/>
        <w:autoSpaceDE w:val="0"/>
        <w:autoSpaceDN w:val="0"/>
        <w:adjustRightInd w:val="0"/>
        <w:spacing w:after="0"/>
        <w:rPr>
          <w:sz w:val="22"/>
          <w:szCs w:val="22"/>
          <w:lang w:eastAsia="zh-CN"/>
        </w:rPr>
      </w:pPr>
    </w:p>
    <w:p w14:paraId="3066EE90" w14:textId="35A7C851" w:rsidR="001C57B4" w:rsidRDefault="001C57B4" w:rsidP="001C57B4">
      <w:pPr>
        <w:pStyle w:val="Heading2"/>
      </w:pPr>
      <w:r>
        <w:t>2</w:t>
      </w:r>
      <w:r w:rsidRPr="006E13D1">
        <w:t>.</w:t>
      </w:r>
      <w:r>
        <w:t>4</w:t>
      </w:r>
      <w:r w:rsidRPr="006E13D1">
        <w:tab/>
      </w:r>
      <w:r>
        <w:t>On-demand SSB indication via RRC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C57B4" w:rsidRPr="00503FA0" w14:paraId="402FAD65" w14:textId="77777777" w:rsidTr="008B0A9F">
        <w:tc>
          <w:tcPr>
            <w:tcW w:w="9631" w:type="dxa"/>
          </w:tcPr>
          <w:p w14:paraId="00584794" w14:textId="1C5B8E3F" w:rsidR="001C57B4" w:rsidRPr="0001697A" w:rsidRDefault="001C57B4" w:rsidP="008B0A9F">
            <w:pPr>
              <w:spacing w:after="0"/>
              <w:rPr>
                <w:rFonts w:eastAsia="Times New Roman"/>
                <w:sz w:val="24"/>
                <w:szCs w:val="24"/>
              </w:rPr>
            </w:pPr>
            <w:r w:rsidRPr="0001697A">
              <w:rPr>
                <w:rFonts w:ascii="Times" w:eastAsia="Batang" w:hAnsi="Times"/>
                <w:b/>
                <w:bCs/>
                <w:color w:val="001135"/>
                <w:kern w:val="24"/>
                <w:highlight w:val="green"/>
              </w:rPr>
              <w:t>Agreement</w:t>
            </w:r>
            <w:r w:rsidRPr="007A6A63">
              <w:rPr>
                <w:rFonts w:ascii="Times" w:eastAsia="Batang" w:hAnsi="Times"/>
                <w:b/>
                <w:bCs/>
                <w:color w:val="001135"/>
                <w:kern w:val="24"/>
                <w:highlight w:val="green"/>
              </w:rPr>
              <w:t xml:space="preserve"> RAN1#118</w:t>
            </w:r>
          </w:p>
          <w:p w14:paraId="3C7463F3" w14:textId="77777777" w:rsidR="001C57B4" w:rsidRDefault="001C57B4" w:rsidP="001C57B4">
            <w:pPr>
              <w:spacing w:after="0" w:line="254" w:lineRule="auto"/>
              <w:rPr>
                <w:rFonts w:eastAsia="Times New Roman"/>
                <w:sz w:val="14"/>
                <w:szCs w:val="24"/>
              </w:rPr>
            </w:pPr>
          </w:p>
          <w:p w14:paraId="52346851" w14:textId="77777777" w:rsidR="001C57B4" w:rsidRPr="001C57B4" w:rsidRDefault="001C57B4" w:rsidP="001C57B4">
            <w:pPr>
              <w:spacing w:after="160" w:line="256" w:lineRule="auto"/>
              <w:contextualSpacing/>
              <w:jc w:val="both"/>
              <w:rPr>
                <w:rFonts w:ascii="Times New Roman" w:eastAsia="Malgun Gothic" w:hAnsi="Times New Roman"/>
                <w:szCs w:val="24"/>
                <w:lang w:eastAsia="zh-CN"/>
              </w:rPr>
            </w:pPr>
            <w:r w:rsidRPr="001C57B4">
              <w:rPr>
                <w:rFonts w:ascii="Times New Roman" w:eastAsia="Batang" w:hAnsi="Times New Roman"/>
                <w:lang w:eastAsia="ko-KR"/>
              </w:rPr>
              <w:t>For</w:t>
            </w:r>
            <w:r w:rsidRPr="001C57B4">
              <w:rPr>
                <w:rFonts w:ascii="Times New Roman" w:eastAsia="Batang" w:hAnsi="Times New Roman"/>
                <w:lang w:eastAsia="zh-CN"/>
              </w:rPr>
              <w:t xml:space="preserve"> a cell supporting on-demand SSB SCell operation</w:t>
            </w:r>
            <w:r w:rsidRPr="001C57B4">
              <w:rPr>
                <w:rFonts w:ascii="Times New Roman" w:eastAsia="Batang" w:hAnsi="Times New Roman"/>
                <w:lang w:eastAsia="ko-KR"/>
              </w:rPr>
              <w:t>,</w:t>
            </w:r>
          </w:p>
          <w:p w14:paraId="3F92BE72" w14:textId="77777777" w:rsidR="001C57B4" w:rsidRPr="001C57B4" w:rsidRDefault="001C57B4" w:rsidP="001C57B4">
            <w:pPr>
              <w:numPr>
                <w:ilvl w:val="0"/>
                <w:numId w:val="47"/>
              </w:numPr>
              <w:spacing w:after="160" w:line="256" w:lineRule="auto"/>
              <w:contextualSpacing/>
              <w:jc w:val="both"/>
              <w:rPr>
                <w:rFonts w:ascii="Times New Roman" w:eastAsia="Malgun Gothic" w:hAnsi="Times New Roman"/>
                <w:szCs w:val="24"/>
                <w:lang w:eastAsia="zh-CN"/>
              </w:rPr>
            </w:pPr>
            <w:r w:rsidRPr="001C57B4">
              <w:rPr>
                <w:rFonts w:ascii="Times New Roman" w:eastAsia="Malgun Gothic" w:hAnsi="Times New Roman"/>
                <w:szCs w:val="24"/>
                <w:lang w:eastAsia="zh-CN"/>
              </w:rPr>
              <w:t xml:space="preserve">Support RRC based signaling to indicate on-demand SSB transmission on the cell at least for the case where </w:t>
            </w:r>
            <w:r w:rsidRPr="001C57B4">
              <w:rPr>
                <w:rFonts w:ascii="Times New Roman" w:eastAsia="Malgun Gothic" w:hAnsi="Times New Roman"/>
                <w:szCs w:val="24"/>
                <w:lang w:eastAsia="ko-KR"/>
              </w:rPr>
              <w:t>this RRC also configures the SCell, activates the SCell, and provides on-demand SSB configuration</w:t>
            </w:r>
            <w:r w:rsidRPr="001C57B4">
              <w:rPr>
                <w:rFonts w:ascii="Times New Roman" w:eastAsia="Malgun Gothic" w:hAnsi="Times New Roman"/>
                <w:szCs w:val="24"/>
                <w:lang w:eastAsia="zh-CN"/>
              </w:rPr>
              <w:t>.</w:t>
            </w:r>
          </w:p>
          <w:p w14:paraId="7BA0FF24" w14:textId="77777777" w:rsidR="001C57B4" w:rsidRPr="001C57B4" w:rsidRDefault="001C57B4" w:rsidP="001C57B4">
            <w:pPr>
              <w:numPr>
                <w:ilvl w:val="1"/>
                <w:numId w:val="47"/>
              </w:numPr>
              <w:spacing w:after="160" w:line="256" w:lineRule="auto"/>
              <w:contextualSpacing/>
              <w:jc w:val="both"/>
              <w:rPr>
                <w:rFonts w:ascii="Times New Roman" w:eastAsia="Malgun Gothic" w:hAnsi="Times New Roman"/>
                <w:szCs w:val="24"/>
                <w:lang w:eastAsia="zh-CN"/>
              </w:rPr>
            </w:pPr>
            <w:r w:rsidRPr="001C57B4">
              <w:rPr>
                <w:rFonts w:ascii="Times New Roman" w:eastAsia="Malgun Gothic" w:hAnsi="Times New Roman"/>
                <w:szCs w:val="24"/>
                <w:lang w:eastAsia="ko-KR"/>
              </w:rPr>
              <w:t>FFS: Whether to support RRC based signaling for other cases.</w:t>
            </w:r>
          </w:p>
          <w:p w14:paraId="6A68FF36" w14:textId="77777777" w:rsidR="001C57B4" w:rsidRPr="001C57B4" w:rsidRDefault="001C57B4" w:rsidP="001C57B4">
            <w:pPr>
              <w:numPr>
                <w:ilvl w:val="0"/>
                <w:numId w:val="47"/>
              </w:numPr>
              <w:spacing w:after="160" w:line="256" w:lineRule="auto"/>
              <w:contextualSpacing/>
              <w:jc w:val="both"/>
              <w:rPr>
                <w:rFonts w:ascii="Times New Roman" w:eastAsia="Malgun Gothic" w:hAnsi="Times New Roman"/>
                <w:szCs w:val="24"/>
                <w:lang w:eastAsia="zh-CN"/>
              </w:rPr>
            </w:pPr>
            <w:r w:rsidRPr="001C57B4">
              <w:rPr>
                <w:rFonts w:ascii="Times New Roman" w:eastAsia="Malgun Gothic" w:hAnsi="Times New Roman"/>
                <w:szCs w:val="24"/>
                <w:lang w:eastAsia="zh-CN"/>
              </w:rPr>
              <w:lastRenderedPageBreak/>
              <w:t>Support MAC CE based signaling to indicate on-demand SSB transmission on the cell for Scenarios #2 and #2A.</w:t>
            </w:r>
          </w:p>
          <w:p w14:paraId="5913B3A0" w14:textId="77777777" w:rsidR="001C57B4" w:rsidRDefault="001C57B4" w:rsidP="001C57B4">
            <w:pPr>
              <w:spacing w:after="160" w:line="256" w:lineRule="auto"/>
              <w:contextualSpacing/>
              <w:jc w:val="both"/>
              <w:rPr>
                <w:rFonts w:ascii="Times New Roman" w:eastAsia="Malgun Gothic" w:hAnsi="Times New Roman"/>
                <w:szCs w:val="24"/>
                <w:lang w:eastAsia="zh-CN"/>
              </w:rPr>
            </w:pPr>
            <w:r w:rsidRPr="001C57B4">
              <w:rPr>
                <w:rFonts w:ascii="Times New Roman" w:eastAsia="Malgun Gothic" w:hAnsi="Times New Roman"/>
                <w:szCs w:val="24"/>
                <w:lang w:eastAsia="zh-CN"/>
              </w:rPr>
              <w:t>Note: Deactivation and adaptation of on-demand SSB transmission can be separately discussed.</w:t>
            </w:r>
          </w:p>
          <w:p w14:paraId="42CB4306" w14:textId="77777777" w:rsidR="006E41BC" w:rsidRDefault="006E41BC" w:rsidP="001C57B4">
            <w:pPr>
              <w:spacing w:after="160" w:line="256" w:lineRule="auto"/>
              <w:contextualSpacing/>
              <w:jc w:val="both"/>
              <w:rPr>
                <w:rFonts w:ascii="Times New Roman" w:eastAsia="Malgun Gothic" w:hAnsi="Times New Roman"/>
                <w:szCs w:val="24"/>
                <w:lang w:eastAsia="zh-CN"/>
              </w:rPr>
            </w:pPr>
          </w:p>
          <w:p w14:paraId="463FF658" w14:textId="77777777" w:rsidR="006E41BC" w:rsidRPr="006E41BC" w:rsidRDefault="006E41BC" w:rsidP="006E41BC">
            <w:pPr>
              <w:spacing w:after="0"/>
              <w:contextualSpacing/>
              <w:jc w:val="both"/>
              <w:rPr>
                <w:rFonts w:ascii="Times" w:eastAsia="Batang" w:hAnsi="Times" w:cs="Arial"/>
                <w:b/>
                <w:bCs/>
                <w:szCs w:val="24"/>
                <w:lang w:eastAsia="ko-KR"/>
              </w:rPr>
            </w:pPr>
            <w:r w:rsidRPr="006E41BC">
              <w:rPr>
                <w:rFonts w:ascii="Times" w:eastAsia="Batang" w:hAnsi="Times" w:cs="Arial"/>
                <w:b/>
                <w:bCs/>
                <w:szCs w:val="24"/>
                <w:highlight w:val="green"/>
                <w:lang w:eastAsia="ko-KR"/>
              </w:rPr>
              <w:t>Agreement</w:t>
            </w:r>
          </w:p>
          <w:p w14:paraId="1EDA6483" w14:textId="77777777" w:rsidR="006E41BC" w:rsidRPr="006E41BC" w:rsidRDefault="006E41BC" w:rsidP="006E41BC">
            <w:pPr>
              <w:spacing w:after="0" w:line="256" w:lineRule="auto"/>
              <w:contextualSpacing/>
              <w:jc w:val="both"/>
              <w:rPr>
                <w:rFonts w:ascii="Times" w:eastAsia="Batang" w:hAnsi="Times"/>
                <w:lang w:eastAsia="ko-KR"/>
              </w:rPr>
            </w:pPr>
            <w:r w:rsidRPr="006E41BC">
              <w:rPr>
                <w:rFonts w:ascii="Times" w:eastAsia="Batang" w:hAnsi="Times" w:hint="eastAsia"/>
                <w:lang w:eastAsia="ko-KR"/>
              </w:rPr>
              <w:t>For</w:t>
            </w:r>
            <w:r w:rsidRPr="006E41BC">
              <w:rPr>
                <w:rFonts w:ascii="Times" w:eastAsia="Batang" w:hAnsi="Times"/>
              </w:rPr>
              <w:t xml:space="preserve"> a cell supporting on-demand SSB SCell operation</w:t>
            </w:r>
            <w:r w:rsidRPr="006E41BC">
              <w:rPr>
                <w:rFonts w:ascii="Times" w:eastAsia="Batang" w:hAnsi="Times" w:hint="eastAsia"/>
                <w:lang w:eastAsia="ko-KR"/>
              </w:rPr>
              <w:t>,</w:t>
            </w:r>
            <w:r w:rsidRPr="006E41BC">
              <w:rPr>
                <w:rFonts w:ascii="Times" w:eastAsia="Batang" w:hAnsi="Times"/>
                <w:szCs w:val="24"/>
              </w:rPr>
              <w:t xml:space="preserve"> </w:t>
            </w:r>
            <w:r w:rsidRPr="006E41BC">
              <w:rPr>
                <w:rFonts w:ascii="Times" w:eastAsia="Batang" w:hAnsi="Times"/>
                <w:lang w:eastAsia="ko-KR"/>
              </w:rPr>
              <w:t>support at least the following options</w:t>
            </w:r>
            <w:r w:rsidRPr="006E41BC">
              <w:rPr>
                <w:rFonts w:ascii="Times" w:eastAsia="Batang" w:hAnsi="Times" w:hint="eastAsia"/>
                <w:lang w:eastAsia="ko-KR"/>
              </w:rPr>
              <w:t xml:space="preserve"> to deactivate on-demand SSB transmission from a UE perspective</w:t>
            </w:r>
            <w:r w:rsidRPr="006E41BC">
              <w:rPr>
                <w:rFonts w:ascii="Times" w:eastAsia="Batang" w:hAnsi="Times"/>
                <w:lang w:eastAsia="ko-KR"/>
              </w:rPr>
              <w:t>.</w:t>
            </w:r>
          </w:p>
          <w:p w14:paraId="3B4EC790" w14:textId="77777777" w:rsidR="006E41BC" w:rsidRPr="006E41BC" w:rsidRDefault="006E41BC" w:rsidP="006E41BC">
            <w:pPr>
              <w:numPr>
                <w:ilvl w:val="0"/>
                <w:numId w:val="47"/>
              </w:numPr>
              <w:spacing w:after="0" w:line="256" w:lineRule="auto"/>
              <w:contextualSpacing/>
              <w:jc w:val="both"/>
              <w:rPr>
                <w:rFonts w:ascii="Times" w:eastAsia="Batang" w:hAnsi="Times"/>
                <w:lang w:eastAsia="ko-KR"/>
              </w:rPr>
            </w:pPr>
            <w:r w:rsidRPr="006E41BC">
              <w:rPr>
                <w:rFonts w:ascii="Times" w:eastAsia="Batang" w:hAnsi="Times"/>
                <w:lang w:eastAsia="ko-KR"/>
              </w:rPr>
              <w:t>Option 1: Explicit indication of deactivation for on-demand SSB via MAC-CE for on-demand SSB transmission indication</w:t>
            </w:r>
          </w:p>
          <w:p w14:paraId="584AAE36" w14:textId="77777777" w:rsidR="006E41BC" w:rsidRPr="006E41BC" w:rsidRDefault="006E41BC" w:rsidP="006E41BC">
            <w:pPr>
              <w:numPr>
                <w:ilvl w:val="1"/>
                <w:numId w:val="47"/>
              </w:numPr>
              <w:spacing w:after="0" w:line="256" w:lineRule="auto"/>
              <w:contextualSpacing/>
              <w:jc w:val="both"/>
              <w:rPr>
                <w:rFonts w:ascii="Times" w:eastAsia="Batang" w:hAnsi="Times"/>
                <w:lang w:eastAsia="ko-KR"/>
              </w:rPr>
            </w:pPr>
            <w:r w:rsidRPr="006E41BC">
              <w:rPr>
                <w:rFonts w:ascii="Times" w:eastAsia="Batang" w:hAnsi="Times"/>
                <w:lang w:eastAsia="ko-KR"/>
              </w:rPr>
              <w:t>Deactivation by RRC is up to RAN2</w:t>
            </w:r>
          </w:p>
          <w:p w14:paraId="440A31B9" w14:textId="77777777" w:rsidR="006E41BC" w:rsidRPr="006E41BC" w:rsidRDefault="006E41BC" w:rsidP="006E41BC">
            <w:pPr>
              <w:numPr>
                <w:ilvl w:val="1"/>
                <w:numId w:val="47"/>
              </w:numPr>
              <w:spacing w:after="0" w:line="256" w:lineRule="auto"/>
              <w:contextualSpacing/>
              <w:jc w:val="both"/>
              <w:rPr>
                <w:rFonts w:ascii="Times" w:eastAsia="Batang" w:hAnsi="Times"/>
                <w:lang w:eastAsia="ko-KR"/>
              </w:rPr>
            </w:pPr>
            <w:r w:rsidRPr="006E41BC">
              <w:rPr>
                <w:rFonts w:ascii="Times" w:eastAsia="Batang" w:hAnsi="Times"/>
                <w:lang w:eastAsia="ko-KR"/>
              </w:rPr>
              <w:t>FFS: Which scenario Option 1 is used</w:t>
            </w:r>
          </w:p>
          <w:p w14:paraId="56225375" w14:textId="77777777" w:rsidR="006E41BC" w:rsidRPr="006E41BC" w:rsidRDefault="006E41BC" w:rsidP="006E41BC">
            <w:pPr>
              <w:numPr>
                <w:ilvl w:val="0"/>
                <w:numId w:val="47"/>
              </w:numPr>
              <w:spacing w:after="0" w:line="256" w:lineRule="auto"/>
              <w:contextualSpacing/>
              <w:jc w:val="both"/>
              <w:rPr>
                <w:rFonts w:ascii="Times" w:eastAsia="Batang" w:hAnsi="Times"/>
                <w:lang w:eastAsia="ko-KR"/>
              </w:rPr>
            </w:pPr>
            <w:r w:rsidRPr="006E41BC">
              <w:rPr>
                <w:rFonts w:ascii="Times" w:eastAsia="Batang" w:hAnsi="Times"/>
                <w:lang w:eastAsia="ko-KR"/>
              </w:rPr>
              <w:t>Option 2: Configuration/indication of the number N of on-demand SSB bursts to be transmitted after on-demand SSB is indicated</w:t>
            </w:r>
          </w:p>
          <w:p w14:paraId="7DE893C1" w14:textId="77777777" w:rsidR="006E41BC" w:rsidRPr="006E41BC" w:rsidRDefault="006E41BC" w:rsidP="006E41BC">
            <w:pPr>
              <w:numPr>
                <w:ilvl w:val="1"/>
                <w:numId w:val="47"/>
              </w:numPr>
              <w:spacing w:after="0" w:line="256" w:lineRule="auto"/>
              <w:contextualSpacing/>
              <w:jc w:val="both"/>
              <w:rPr>
                <w:rFonts w:ascii="Times" w:eastAsia="Batang" w:hAnsi="Times"/>
                <w:lang w:eastAsia="ko-KR"/>
              </w:rPr>
            </w:pPr>
            <w:r w:rsidRPr="006E41BC">
              <w:rPr>
                <w:rFonts w:ascii="Times" w:eastAsia="Batang" w:hAnsi="Times"/>
                <w:lang w:eastAsia="ko-KR"/>
              </w:rPr>
              <w:t>FFS: Whether Option 4, 4a is needed in addition to Option 2</w:t>
            </w:r>
          </w:p>
          <w:p w14:paraId="5E7954AA" w14:textId="77777777" w:rsidR="006E41BC" w:rsidRPr="006E41BC" w:rsidRDefault="006E41BC" w:rsidP="006E41BC">
            <w:pPr>
              <w:numPr>
                <w:ilvl w:val="1"/>
                <w:numId w:val="47"/>
              </w:numPr>
              <w:spacing w:after="0" w:line="256" w:lineRule="auto"/>
              <w:contextualSpacing/>
              <w:jc w:val="both"/>
              <w:rPr>
                <w:rFonts w:ascii="Times" w:eastAsia="Batang" w:hAnsi="Times"/>
                <w:lang w:eastAsia="ko-KR"/>
              </w:rPr>
            </w:pPr>
            <w:r w:rsidRPr="006E41BC">
              <w:rPr>
                <w:rFonts w:ascii="Times" w:eastAsia="Batang" w:hAnsi="Times"/>
                <w:lang w:eastAsia="ko-KR"/>
              </w:rPr>
              <w:t>FFS: Whether the value of N can be implicitly determined using a timer</w:t>
            </w:r>
          </w:p>
          <w:p w14:paraId="4A9007DF" w14:textId="77777777" w:rsidR="001C57B4" w:rsidRDefault="001C57B4" w:rsidP="001C57B4">
            <w:pPr>
              <w:spacing w:after="0" w:line="254" w:lineRule="auto"/>
              <w:rPr>
                <w:rFonts w:eastAsia="Times New Roman"/>
                <w:sz w:val="14"/>
                <w:szCs w:val="24"/>
              </w:rPr>
            </w:pPr>
          </w:p>
          <w:p w14:paraId="684C49E7" w14:textId="06059A3B" w:rsidR="00EF3708" w:rsidRDefault="00EF3708" w:rsidP="00EF3708">
            <w:pPr>
              <w:spacing w:line="252" w:lineRule="auto"/>
              <w:jc w:val="both"/>
              <w:rPr>
                <w:rFonts w:ascii="Times New Roman" w:eastAsiaTheme="minorEastAsia" w:hAnsi="Times New Roman"/>
                <w:b/>
                <w:bCs/>
                <w:lang w:eastAsia="ko-KR"/>
              </w:rPr>
            </w:pPr>
            <w:r w:rsidRPr="00EF3708">
              <w:rPr>
                <w:rFonts w:ascii="Times New Roman" w:eastAsiaTheme="minorEastAsia" w:hAnsi="Times New Roman"/>
                <w:b/>
                <w:bCs/>
                <w:highlight w:val="green"/>
                <w:lang w:eastAsia="ko-KR"/>
              </w:rPr>
              <w:t>Agreement RAN1#120</w:t>
            </w:r>
          </w:p>
          <w:p w14:paraId="5E13FF22" w14:textId="654C62B2" w:rsidR="001C57B4" w:rsidRPr="001C57B4" w:rsidRDefault="00EF3708" w:rsidP="00EF3708">
            <w:pPr>
              <w:spacing w:line="252" w:lineRule="auto"/>
              <w:jc w:val="both"/>
              <w:rPr>
                <w:rFonts w:eastAsia="Times New Roman"/>
                <w:sz w:val="14"/>
                <w:szCs w:val="24"/>
              </w:rPr>
            </w:pPr>
            <w:r>
              <w:rPr>
                <w:rFonts w:ascii="Times New Roman" w:eastAsiaTheme="minorEastAsia" w:hAnsi="Times New Roman"/>
                <w:lang w:eastAsia="ko-KR"/>
              </w:rPr>
              <w:t xml:space="preserve">For </w:t>
            </w:r>
            <w:r>
              <w:rPr>
                <w:rFonts w:ascii="Times New Roman" w:eastAsiaTheme="minorEastAsia" w:hAnsi="Times New Roman" w:hint="eastAsia"/>
                <w:lang w:eastAsia="ko-KR"/>
              </w:rPr>
              <w:t xml:space="preserve">RRC based </w:t>
            </w:r>
            <w:r>
              <w:rPr>
                <w:rFonts w:ascii="Times New Roman" w:eastAsiaTheme="minorEastAsia" w:hAnsi="Times New Roman"/>
                <w:lang w:eastAsia="ko-KR"/>
              </w:rPr>
              <w:t>OD-SSB indication, UE expects on-demand SSB is transmitted from the first on-demand SSB burst after receiving RRC carrying indication of OD-SSB transmission</w:t>
            </w:r>
          </w:p>
        </w:tc>
      </w:tr>
    </w:tbl>
    <w:p w14:paraId="45FD5C74" w14:textId="77777777" w:rsidR="001C57B4" w:rsidRPr="001C57B4" w:rsidRDefault="001C57B4" w:rsidP="001C57B4"/>
    <w:p w14:paraId="6483D3F3" w14:textId="12A5753E" w:rsidR="001C57B4" w:rsidRDefault="006E41BC" w:rsidP="00780522">
      <w:pPr>
        <w:widowControl w:val="0"/>
        <w:autoSpaceDE w:val="0"/>
        <w:autoSpaceDN w:val="0"/>
        <w:adjustRightInd w:val="0"/>
        <w:spacing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As per the RAN1 agreements, it should be possible to indicate the (de)activation of OD-SSB transmission via RRC. Our understanding is an additional parameter may be required to indicate the activation status especially when multiple OD-SSBs may be configured. </w:t>
      </w:r>
    </w:p>
    <w:p w14:paraId="4C838F1C" w14:textId="77777777" w:rsidR="006E41BC" w:rsidRDefault="006E41BC" w:rsidP="00780522">
      <w:pPr>
        <w:widowControl w:val="0"/>
        <w:autoSpaceDE w:val="0"/>
        <w:autoSpaceDN w:val="0"/>
        <w:adjustRightInd w:val="0"/>
        <w:spacing w:after="0"/>
        <w:rPr>
          <w:sz w:val="22"/>
          <w:szCs w:val="22"/>
          <w:lang w:eastAsia="zh-CN"/>
        </w:rPr>
      </w:pPr>
    </w:p>
    <w:p w14:paraId="5F070F30" w14:textId="3F40F995" w:rsidR="006E41BC" w:rsidRDefault="006E41BC" w:rsidP="00780522">
      <w:pPr>
        <w:widowControl w:val="0"/>
        <w:autoSpaceDE w:val="0"/>
        <w:autoSpaceDN w:val="0"/>
        <w:adjustRightInd w:val="0"/>
        <w:spacing w:after="0"/>
        <w:rPr>
          <w:sz w:val="22"/>
          <w:szCs w:val="22"/>
          <w:lang w:eastAsia="zh-CN"/>
        </w:rPr>
      </w:pPr>
      <w:r w:rsidRPr="00862853">
        <w:rPr>
          <w:b/>
          <w:sz w:val="22"/>
          <w:szCs w:val="22"/>
          <w:lang w:eastAsia="zh-CN"/>
        </w:rPr>
        <w:t xml:space="preserve">Proposal </w:t>
      </w:r>
      <w:proofErr w:type="gramStart"/>
      <w:r w:rsidR="00683D9B" w:rsidRPr="00862853">
        <w:rPr>
          <w:b/>
          <w:bCs/>
          <w:sz w:val="22"/>
          <w:szCs w:val="22"/>
          <w:lang w:eastAsia="zh-CN"/>
        </w:rPr>
        <w:t>7</w:t>
      </w:r>
      <w:r>
        <w:rPr>
          <w:sz w:val="22"/>
          <w:szCs w:val="22"/>
          <w:lang w:eastAsia="zh-CN"/>
        </w:rPr>
        <w:t xml:space="preserve"> :</w:t>
      </w:r>
      <w:proofErr w:type="gramEnd"/>
      <w:r>
        <w:rPr>
          <w:sz w:val="22"/>
          <w:szCs w:val="22"/>
          <w:lang w:eastAsia="zh-CN"/>
        </w:rPr>
        <w:t xml:space="preserve"> </w:t>
      </w:r>
      <w:r w:rsidR="003F6A18">
        <w:rPr>
          <w:sz w:val="22"/>
          <w:szCs w:val="22"/>
          <w:lang w:eastAsia="zh-CN"/>
        </w:rPr>
        <w:t>Include a</w:t>
      </w:r>
      <w:r>
        <w:rPr>
          <w:sz w:val="22"/>
          <w:szCs w:val="22"/>
          <w:lang w:eastAsia="zh-CN"/>
        </w:rPr>
        <w:t xml:space="preserve">dditional </w:t>
      </w:r>
      <w:r w:rsidR="003F6A18">
        <w:rPr>
          <w:sz w:val="22"/>
          <w:szCs w:val="22"/>
          <w:lang w:eastAsia="zh-CN"/>
        </w:rPr>
        <w:t xml:space="preserve">activation </w:t>
      </w:r>
      <w:r>
        <w:rPr>
          <w:sz w:val="22"/>
          <w:szCs w:val="22"/>
          <w:lang w:eastAsia="zh-CN"/>
        </w:rPr>
        <w:t xml:space="preserve">status parameter to indicate if OD-SSB configuration is </w:t>
      </w:r>
      <w:r w:rsidR="003F6A18">
        <w:rPr>
          <w:sz w:val="22"/>
          <w:szCs w:val="22"/>
          <w:lang w:eastAsia="zh-CN"/>
        </w:rPr>
        <w:t xml:space="preserve">activated </w:t>
      </w:r>
      <w:r>
        <w:rPr>
          <w:sz w:val="22"/>
          <w:szCs w:val="22"/>
          <w:lang w:eastAsia="zh-CN"/>
        </w:rPr>
        <w:t>or not</w:t>
      </w:r>
      <w:r w:rsidR="00683D9B">
        <w:rPr>
          <w:sz w:val="22"/>
          <w:szCs w:val="22"/>
          <w:lang w:eastAsia="zh-CN"/>
        </w:rPr>
        <w:t xml:space="preserve"> when SSB is configured</w:t>
      </w:r>
      <w:r>
        <w:rPr>
          <w:sz w:val="22"/>
          <w:szCs w:val="22"/>
          <w:lang w:eastAsia="zh-CN"/>
        </w:rPr>
        <w:t>.</w:t>
      </w:r>
    </w:p>
    <w:p w14:paraId="6885FF6B" w14:textId="77777777" w:rsidR="00FC2277" w:rsidRDefault="00FC2277" w:rsidP="00780522">
      <w:pPr>
        <w:widowControl w:val="0"/>
        <w:autoSpaceDE w:val="0"/>
        <w:autoSpaceDN w:val="0"/>
        <w:adjustRightInd w:val="0"/>
        <w:spacing w:after="0"/>
        <w:rPr>
          <w:sz w:val="22"/>
          <w:szCs w:val="22"/>
          <w:lang w:eastAsia="zh-CN"/>
        </w:rPr>
      </w:pPr>
    </w:p>
    <w:p w14:paraId="5C2849A7" w14:textId="343B5FE6" w:rsidR="006E41BC" w:rsidRDefault="00FC2277" w:rsidP="00780522">
      <w:pPr>
        <w:widowControl w:val="0"/>
        <w:autoSpaceDE w:val="0"/>
        <w:autoSpaceDN w:val="0"/>
        <w:adjustRightInd w:val="0"/>
        <w:spacing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As per the above RAN1 agreements, our understanding is that direct SCell activation with on-demand SSB is supported.</w:t>
      </w:r>
    </w:p>
    <w:p w14:paraId="7FAE2583" w14:textId="77777777" w:rsidR="004B4BD7" w:rsidRDefault="004B4BD7" w:rsidP="00780522">
      <w:pPr>
        <w:widowControl w:val="0"/>
        <w:autoSpaceDE w:val="0"/>
        <w:autoSpaceDN w:val="0"/>
        <w:adjustRightInd w:val="0"/>
        <w:spacing w:after="0"/>
        <w:rPr>
          <w:sz w:val="22"/>
          <w:szCs w:val="22"/>
          <w:lang w:eastAsia="zh-CN"/>
        </w:rPr>
      </w:pPr>
    </w:p>
    <w:p w14:paraId="3B354B4D" w14:textId="3AB38D2A" w:rsidR="004B4BD7" w:rsidRPr="00E76A51" w:rsidRDefault="004B4BD7" w:rsidP="00780522">
      <w:pPr>
        <w:widowControl w:val="0"/>
        <w:autoSpaceDE w:val="0"/>
        <w:autoSpaceDN w:val="0"/>
        <w:adjustRightInd w:val="0"/>
        <w:spacing w:after="0"/>
        <w:rPr>
          <w:sz w:val="22"/>
          <w:szCs w:val="22"/>
          <w:lang w:eastAsia="zh-CN"/>
        </w:rPr>
      </w:pPr>
      <w:r w:rsidRPr="00862853">
        <w:rPr>
          <w:b/>
          <w:sz w:val="22"/>
          <w:szCs w:val="22"/>
          <w:lang w:eastAsia="zh-CN"/>
        </w:rPr>
        <w:t xml:space="preserve">Proposal </w:t>
      </w:r>
      <w:proofErr w:type="gramStart"/>
      <w:r w:rsidR="002133AC" w:rsidRPr="00862853">
        <w:rPr>
          <w:b/>
          <w:bCs/>
          <w:sz w:val="22"/>
          <w:szCs w:val="22"/>
          <w:lang w:eastAsia="zh-CN"/>
        </w:rPr>
        <w:t>8</w:t>
      </w:r>
      <w:r>
        <w:rPr>
          <w:sz w:val="22"/>
          <w:szCs w:val="22"/>
          <w:lang w:eastAsia="zh-CN"/>
        </w:rPr>
        <w:t xml:space="preserve"> :</w:t>
      </w:r>
      <w:proofErr w:type="gramEnd"/>
      <w:r>
        <w:rPr>
          <w:sz w:val="22"/>
          <w:szCs w:val="22"/>
          <w:lang w:eastAsia="zh-CN"/>
        </w:rPr>
        <w:t xml:space="preserve"> RAN2 to confirm that direct SCell activation with on-demand SSB activation via RRC is supported. </w:t>
      </w:r>
    </w:p>
    <w:p w14:paraId="3E7B9F84" w14:textId="77777777" w:rsidR="006F6084" w:rsidRDefault="006F6084" w:rsidP="00780522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</w:p>
    <w:p w14:paraId="630F188D" w14:textId="40742650" w:rsidR="005E4D71" w:rsidRDefault="00A73EEA" w:rsidP="009339CB">
      <w:pPr>
        <w:rPr>
          <w:sz w:val="22"/>
          <w:szCs w:val="22"/>
        </w:rPr>
      </w:pPr>
      <w:r w:rsidRPr="00A73EEA">
        <w:rPr>
          <w:sz w:val="22"/>
          <w:szCs w:val="22"/>
        </w:rPr>
        <w:t>On L3 measurements</w:t>
      </w:r>
      <w:r>
        <w:rPr>
          <w:sz w:val="22"/>
          <w:szCs w:val="22"/>
        </w:rPr>
        <w:t xml:space="preserve"> based on on-demand SSB</w:t>
      </w:r>
      <w:r w:rsidRPr="00A73EEA">
        <w:rPr>
          <w:sz w:val="22"/>
          <w:szCs w:val="22"/>
        </w:rPr>
        <w:t>,</w:t>
      </w:r>
      <w:r>
        <w:rPr>
          <w:sz w:val="22"/>
          <w:szCs w:val="22"/>
        </w:rPr>
        <w:t xml:space="preserve"> RAN1 thinks t</w:t>
      </w:r>
      <w:r w:rsidRPr="00A73EEA">
        <w:rPr>
          <w:sz w:val="22"/>
          <w:szCs w:val="22"/>
        </w:rPr>
        <w:t>hat RAN2 should lead the discussion</w:t>
      </w:r>
      <w:r>
        <w:rPr>
          <w:sz w:val="22"/>
          <w:szCs w:val="22"/>
        </w:rPr>
        <w:t>s</w:t>
      </w:r>
      <w:r w:rsidRPr="00A73EE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900B39">
        <w:rPr>
          <w:sz w:val="22"/>
          <w:szCs w:val="22"/>
        </w:rPr>
        <w:t>Some agreements were made during RAN2#127 meeting</w:t>
      </w:r>
      <w:r w:rsidR="00740B96">
        <w:rPr>
          <w:sz w:val="22"/>
          <w:szCs w:val="22"/>
        </w:rPr>
        <w:t xml:space="preserve"> and RAN2 is required to study how UE performs L3 measurements</w:t>
      </w:r>
      <w:r w:rsidR="00446458">
        <w:rPr>
          <w:sz w:val="22"/>
          <w:szCs w:val="22"/>
        </w:rPr>
        <w:t xml:space="preserve"> for OD-SSB.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E4D71" w:rsidRPr="00503FA0" w14:paraId="7A615964" w14:textId="77777777">
        <w:tc>
          <w:tcPr>
            <w:tcW w:w="9631" w:type="dxa"/>
          </w:tcPr>
          <w:p w14:paraId="0421D386" w14:textId="77777777" w:rsidR="005E4D71" w:rsidRPr="00614D5C" w:rsidRDefault="005E4D71">
            <w:pPr>
              <w:spacing w:after="0"/>
              <w:rPr>
                <w:rFonts w:eastAsia="Batang"/>
                <w:kern w:val="24"/>
                <w:lang w:eastAsia="zh-CN"/>
              </w:rPr>
            </w:pPr>
            <w:r w:rsidRPr="00614D5C">
              <w:rPr>
                <w:rFonts w:eastAsia="Batang"/>
                <w:b/>
                <w:bCs/>
                <w:kern w:val="24"/>
                <w:lang w:eastAsia="zh-CN"/>
              </w:rPr>
              <w:t xml:space="preserve">Agreements on OD-SSB </w:t>
            </w:r>
            <w:proofErr w:type="spellStart"/>
            <w:r w:rsidRPr="00614D5C">
              <w:rPr>
                <w:rFonts w:eastAsia="Batang"/>
                <w:b/>
                <w:bCs/>
                <w:kern w:val="24"/>
                <w:lang w:eastAsia="zh-CN"/>
              </w:rPr>
              <w:t>Scell</w:t>
            </w:r>
            <w:proofErr w:type="spellEnd"/>
            <w:r w:rsidRPr="00614D5C">
              <w:rPr>
                <w:rFonts w:eastAsia="Batang"/>
                <w:b/>
                <w:bCs/>
                <w:kern w:val="24"/>
                <w:lang w:eastAsia="zh-CN"/>
              </w:rPr>
              <w:t xml:space="preserve"> (RAN2 #127)</w:t>
            </w:r>
          </w:p>
          <w:p w14:paraId="0563BE3A" w14:textId="77777777" w:rsidR="005E4D71" w:rsidRPr="005E4D71" w:rsidRDefault="005E4D71" w:rsidP="005E4D71">
            <w:pPr>
              <w:spacing w:after="0"/>
              <w:rPr>
                <w:rFonts w:eastAsia="Batang"/>
                <w:kern w:val="24"/>
                <w:lang w:eastAsia="zh-CN"/>
              </w:rPr>
            </w:pPr>
            <w:r w:rsidRPr="005E4D71">
              <w:rPr>
                <w:rFonts w:eastAsia="Batang"/>
                <w:kern w:val="24"/>
                <w:lang w:eastAsia="zh-CN"/>
              </w:rPr>
              <w:t>Measurement on OD-SSB:</w:t>
            </w:r>
          </w:p>
          <w:p w14:paraId="5E855BDC" w14:textId="77777777" w:rsidR="005E4D71" w:rsidRPr="005E4D71" w:rsidRDefault="005E4D71" w:rsidP="005E4D71">
            <w:pPr>
              <w:numPr>
                <w:ilvl w:val="0"/>
                <w:numId w:val="42"/>
              </w:numPr>
              <w:spacing w:after="0"/>
              <w:rPr>
                <w:rFonts w:eastAsia="Batang"/>
                <w:kern w:val="24"/>
                <w:lang w:eastAsia="zh-CN"/>
              </w:rPr>
            </w:pPr>
            <w:r w:rsidRPr="005E4D71">
              <w:rPr>
                <w:rFonts w:eastAsia="Batang"/>
                <w:kern w:val="24"/>
                <w:lang w:val="en-GB" w:eastAsia="zh-CN"/>
              </w:rPr>
              <w:t>Measurement based on OD-SSB in both case 1 and case 2 will be considered. (case 1 and case 2 defined in RAN1).</w:t>
            </w:r>
          </w:p>
          <w:p w14:paraId="3D21E7E1" w14:textId="77777777" w:rsidR="005E4D71" w:rsidRPr="005E4D71" w:rsidRDefault="005E4D71" w:rsidP="005E4D71">
            <w:pPr>
              <w:numPr>
                <w:ilvl w:val="0"/>
                <w:numId w:val="42"/>
              </w:numPr>
              <w:spacing w:after="0"/>
              <w:rPr>
                <w:rFonts w:eastAsia="Batang"/>
                <w:kern w:val="24"/>
                <w:lang w:eastAsia="zh-CN"/>
              </w:rPr>
            </w:pPr>
            <w:r w:rsidRPr="005E4D71">
              <w:rPr>
                <w:rFonts w:eastAsia="Batang"/>
                <w:kern w:val="24"/>
                <w:lang w:val="en-GB" w:eastAsia="zh-CN"/>
              </w:rPr>
              <w:t>For Case #1, the UE does not expect to measure SSB when on-demand SSB transmission is deactivated. In other words, the UE expects to measure SSB when on-demand SSB transmission is activated.</w:t>
            </w:r>
          </w:p>
          <w:p w14:paraId="58C97E39" w14:textId="77777777" w:rsidR="005E4D71" w:rsidRPr="005E4D71" w:rsidRDefault="005E4D71" w:rsidP="005E4D71">
            <w:pPr>
              <w:numPr>
                <w:ilvl w:val="0"/>
                <w:numId w:val="42"/>
              </w:numPr>
              <w:spacing w:after="0"/>
              <w:rPr>
                <w:rFonts w:eastAsia="Batang"/>
                <w:kern w:val="24"/>
                <w:lang w:eastAsia="zh-CN"/>
              </w:rPr>
            </w:pPr>
            <w:r w:rsidRPr="005E4D71">
              <w:rPr>
                <w:rFonts w:eastAsia="Batang"/>
                <w:kern w:val="24"/>
                <w:lang w:val="en-GB" w:eastAsia="zh-CN"/>
              </w:rPr>
              <w:t>RAN2 does not handle the issue raised in R2-2407414 in OD-SSB based measurements.</w:t>
            </w:r>
          </w:p>
          <w:p w14:paraId="0C497D87" w14:textId="111665D2" w:rsidR="005E4D71" w:rsidRPr="005E4D71" w:rsidRDefault="005E4D71" w:rsidP="005E4D71">
            <w:pPr>
              <w:numPr>
                <w:ilvl w:val="0"/>
                <w:numId w:val="42"/>
              </w:numPr>
              <w:spacing w:after="0"/>
              <w:rPr>
                <w:rFonts w:eastAsia="Batang"/>
                <w:kern w:val="24"/>
                <w:lang w:eastAsia="zh-CN"/>
              </w:rPr>
            </w:pPr>
            <w:r w:rsidRPr="005E4D71">
              <w:rPr>
                <w:rFonts w:eastAsia="Batang"/>
                <w:kern w:val="24"/>
                <w:lang w:val="en-GB" w:eastAsia="zh-CN"/>
              </w:rPr>
              <w:t>RAN2 study how the UE to perform L3 measurement according to OD-SSB L3 RRM configuration</w:t>
            </w:r>
          </w:p>
        </w:tc>
      </w:tr>
    </w:tbl>
    <w:p w14:paraId="5612D4C9" w14:textId="77777777" w:rsidR="005E4D71" w:rsidRDefault="005E4D71" w:rsidP="009339CB">
      <w:pPr>
        <w:rPr>
          <w:sz w:val="22"/>
          <w:szCs w:val="22"/>
        </w:rPr>
      </w:pPr>
    </w:p>
    <w:p w14:paraId="01BA2CEA" w14:textId="40644DF2" w:rsidR="00CC6130" w:rsidRDefault="00A73EEA" w:rsidP="009339CB">
      <w:pPr>
        <w:rPr>
          <w:sz w:val="22"/>
          <w:szCs w:val="22"/>
        </w:rPr>
      </w:pPr>
      <w:r>
        <w:rPr>
          <w:sz w:val="22"/>
          <w:szCs w:val="22"/>
        </w:rPr>
        <w:t xml:space="preserve">Our understanding is that on-demand SSB based L3 measurements </w:t>
      </w:r>
      <w:r w:rsidR="002F531E">
        <w:rPr>
          <w:sz w:val="22"/>
          <w:szCs w:val="22"/>
        </w:rPr>
        <w:t xml:space="preserve">and reporting </w:t>
      </w:r>
      <w:r>
        <w:rPr>
          <w:sz w:val="22"/>
          <w:szCs w:val="22"/>
        </w:rPr>
        <w:t xml:space="preserve">may depend on the on-demand SSB pattern. </w:t>
      </w:r>
    </w:p>
    <w:p w14:paraId="2B70D0D6" w14:textId="3558B2C2" w:rsidR="007362F8" w:rsidRDefault="00AE3DBE" w:rsidP="004D0190">
      <w:pPr>
        <w:pStyle w:val="Heading2"/>
      </w:pPr>
      <w:r>
        <w:t>2.</w:t>
      </w:r>
      <w:r w:rsidR="001D2455">
        <w:t>5</w:t>
      </w:r>
      <w:r>
        <w:tab/>
      </w:r>
      <w:r w:rsidR="007362F8">
        <w:t xml:space="preserve">On-demand SSB and SMTC </w:t>
      </w:r>
    </w:p>
    <w:p w14:paraId="6945E2EB" w14:textId="3DD8DF02" w:rsidR="008B151B" w:rsidRDefault="008B151B" w:rsidP="009339CB">
      <w:pPr>
        <w:rPr>
          <w:sz w:val="22"/>
          <w:szCs w:val="22"/>
        </w:rPr>
      </w:pPr>
      <w:r w:rsidRPr="47ACCD8B">
        <w:rPr>
          <w:sz w:val="22"/>
          <w:szCs w:val="22"/>
        </w:rPr>
        <w:t xml:space="preserve">The </w:t>
      </w:r>
      <w:proofErr w:type="spellStart"/>
      <w:r w:rsidRPr="00C84A1F">
        <w:rPr>
          <w:i/>
          <w:sz w:val="22"/>
          <w:szCs w:val="22"/>
        </w:rPr>
        <w:t>MeasConfig</w:t>
      </w:r>
      <w:proofErr w:type="spellEnd"/>
      <w:r w:rsidRPr="47ACCD8B">
        <w:rPr>
          <w:sz w:val="22"/>
          <w:szCs w:val="22"/>
        </w:rPr>
        <w:t xml:space="preserve"> framework, shown in Figure 3, configures the </w:t>
      </w:r>
      <w:proofErr w:type="spellStart"/>
      <w:r w:rsidRPr="00C84A1F">
        <w:rPr>
          <w:i/>
          <w:sz w:val="22"/>
          <w:szCs w:val="22"/>
        </w:rPr>
        <w:t>MeasObject</w:t>
      </w:r>
      <w:proofErr w:type="spellEnd"/>
      <w:r w:rsidRPr="47ACCD8B">
        <w:rPr>
          <w:sz w:val="22"/>
          <w:szCs w:val="22"/>
        </w:rPr>
        <w:t>. This object defines the SSB frequency to measure and the timing for the measurement</w:t>
      </w:r>
      <w:r w:rsidR="00270917" w:rsidRPr="47ACCD8B">
        <w:rPr>
          <w:sz w:val="22"/>
          <w:szCs w:val="22"/>
        </w:rPr>
        <w:t xml:space="preserve"> </w:t>
      </w:r>
      <w:r w:rsidRPr="47ACCD8B">
        <w:rPr>
          <w:sz w:val="22"/>
          <w:szCs w:val="22"/>
        </w:rPr>
        <w:t>is provided by the SMTC1</w:t>
      </w:r>
      <w:r w:rsidR="00270917" w:rsidRPr="47ACCD8B">
        <w:rPr>
          <w:sz w:val="22"/>
          <w:szCs w:val="22"/>
        </w:rPr>
        <w:t xml:space="preserve">. </w:t>
      </w:r>
    </w:p>
    <w:p w14:paraId="0FEC7260" w14:textId="3CF04E8F" w:rsidR="00CB0343" w:rsidRDefault="00CB0343" w:rsidP="009339CB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For case#2, when always-on SSB and on-demand SSB are transmitted on the same frequency, the UE measures </w:t>
      </w:r>
      <w:proofErr w:type="spellStart"/>
      <w:r>
        <w:rPr>
          <w:sz w:val="22"/>
          <w:szCs w:val="22"/>
        </w:rPr>
        <w:t>ssbFrequency</w:t>
      </w:r>
      <w:proofErr w:type="spellEnd"/>
      <w:r>
        <w:rPr>
          <w:sz w:val="22"/>
          <w:szCs w:val="22"/>
        </w:rPr>
        <w:t xml:space="preserve"> </w:t>
      </w:r>
      <w:r w:rsidR="00724AB6">
        <w:rPr>
          <w:sz w:val="22"/>
          <w:szCs w:val="22"/>
        </w:rPr>
        <w:t xml:space="preserve">in SMTC1 as per the legacy behaviour. When </w:t>
      </w:r>
      <w:r w:rsidR="007C543A">
        <w:rPr>
          <w:sz w:val="22"/>
          <w:szCs w:val="22"/>
        </w:rPr>
        <w:t>on-demand SSB is activated via MAC-CE, the SMTC associated with the on-demand SSB configuration may be used for the measurement</w:t>
      </w:r>
      <w:r w:rsidR="007F2417">
        <w:rPr>
          <w:sz w:val="22"/>
          <w:szCs w:val="22"/>
        </w:rPr>
        <w:t>.</w:t>
      </w:r>
    </w:p>
    <w:p w14:paraId="51D90C95" w14:textId="7AB37C10" w:rsidR="007F2417" w:rsidRDefault="007F2417" w:rsidP="009339CB">
      <w:pPr>
        <w:rPr>
          <w:sz w:val="22"/>
          <w:szCs w:val="22"/>
        </w:rPr>
      </w:pPr>
      <w:r>
        <w:rPr>
          <w:sz w:val="22"/>
          <w:szCs w:val="22"/>
        </w:rPr>
        <w:t xml:space="preserve">For case#1, </w:t>
      </w:r>
      <w:r w:rsidR="002470AA">
        <w:rPr>
          <w:sz w:val="22"/>
          <w:szCs w:val="22"/>
        </w:rPr>
        <w:t xml:space="preserve">if the </w:t>
      </w:r>
      <w:proofErr w:type="spellStart"/>
      <w:r w:rsidR="0073468D" w:rsidRPr="00C84A1F">
        <w:rPr>
          <w:i/>
          <w:sz w:val="22"/>
          <w:szCs w:val="22"/>
        </w:rPr>
        <w:t>MeasObject</w:t>
      </w:r>
      <w:proofErr w:type="spellEnd"/>
      <w:r w:rsidR="0073468D">
        <w:rPr>
          <w:sz w:val="22"/>
          <w:szCs w:val="22"/>
        </w:rPr>
        <w:t xml:space="preserve"> is configured, as per the legacy behaviour, </w:t>
      </w:r>
      <w:r w:rsidR="00713F46">
        <w:rPr>
          <w:sz w:val="22"/>
          <w:szCs w:val="22"/>
        </w:rPr>
        <w:t>it should be ensured that RAN2 agreement not measuring non activated SSBs is achieved in the signaling as well</w:t>
      </w:r>
      <w:r w:rsidR="00897D10">
        <w:rPr>
          <w:sz w:val="22"/>
          <w:szCs w:val="22"/>
        </w:rPr>
        <w:t xml:space="preserve">. Upon activation of on-demand SSB via MAC-CE, the </w:t>
      </w:r>
      <w:r w:rsidR="00D44C1A">
        <w:rPr>
          <w:sz w:val="22"/>
          <w:szCs w:val="22"/>
        </w:rPr>
        <w:t>new SMTC may be applied.</w:t>
      </w:r>
    </w:p>
    <w:p w14:paraId="4B3DC11D" w14:textId="449403DE" w:rsidR="00670D24" w:rsidRDefault="005A18F7" w:rsidP="00C84A1F">
      <w:pPr>
        <w:keepNext/>
        <w:jc w:val="center"/>
      </w:pPr>
      <w:r>
        <w:rPr>
          <w:noProof/>
        </w:rPr>
        <w:drawing>
          <wp:inline distT="0" distB="0" distL="0" distR="0" wp14:anchorId="5A356214" wp14:editId="46AE742C">
            <wp:extent cx="5538158" cy="2572500"/>
            <wp:effectExtent l="0" t="0" r="5715" b="0"/>
            <wp:docPr id="2040513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5784" cy="25760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E8D07B" w14:textId="2C383D09" w:rsidR="00E00C94" w:rsidRDefault="00670D24" w:rsidP="00C84A1F">
      <w:pPr>
        <w:pStyle w:val="Caption"/>
        <w:jc w:val="center"/>
        <w:rPr>
          <w:sz w:val="22"/>
          <w:szCs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proofErr w:type="spellStart"/>
      <w:r>
        <w:t>MeasConfig</w:t>
      </w:r>
      <w:proofErr w:type="spellEnd"/>
      <w:r>
        <w:t xml:space="preserve"> framework</w:t>
      </w:r>
    </w:p>
    <w:p w14:paraId="32237EC7" w14:textId="564573C0" w:rsidR="00CC6130" w:rsidRDefault="00480DF8" w:rsidP="00682908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</w:rPr>
        <w:t>This</w:t>
      </w:r>
      <w:r w:rsidR="00CC6130">
        <w:rPr>
          <w:sz w:val="22"/>
          <w:szCs w:val="22"/>
        </w:rPr>
        <w:t xml:space="preserve"> require</w:t>
      </w:r>
      <w:r>
        <w:rPr>
          <w:sz w:val="22"/>
          <w:szCs w:val="22"/>
        </w:rPr>
        <w:t>s</w:t>
      </w:r>
      <w:r w:rsidR="00CC6130">
        <w:rPr>
          <w:sz w:val="22"/>
          <w:szCs w:val="22"/>
        </w:rPr>
        <w:t xml:space="preserve"> to align the SMTC window with the on-demand SSB </w:t>
      </w:r>
      <w:proofErr w:type="gramStart"/>
      <w:r w:rsidR="00CC6130">
        <w:rPr>
          <w:sz w:val="22"/>
          <w:szCs w:val="22"/>
        </w:rPr>
        <w:t>transmission</w:t>
      </w:r>
      <w:r w:rsidR="00A80491">
        <w:rPr>
          <w:sz w:val="22"/>
          <w:szCs w:val="22"/>
        </w:rPr>
        <w:t>.</w:t>
      </w:r>
      <w:r w:rsidR="00CC6130">
        <w:rPr>
          <w:sz w:val="22"/>
          <w:szCs w:val="22"/>
        </w:rPr>
        <w:t>.</w:t>
      </w:r>
      <w:proofErr w:type="gramEnd"/>
      <w:r w:rsidR="004C093A">
        <w:rPr>
          <w:sz w:val="22"/>
          <w:szCs w:val="22"/>
        </w:rPr>
        <w:t xml:space="preserve"> The SMTC configuration may be explicitly configured </w:t>
      </w:r>
      <w:r w:rsidR="003D5441">
        <w:rPr>
          <w:sz w:val="22"/>
          <w:szCs w:val="22"/>
        </w:rPr>
        <w:t xml:space="preserve">for each on-demand SSB configuration </w:t>
      </w:r>
      <w:r w:rsidR="004C093A">
        <w:rPr>
          <w:sz w:val="22"/>
          <w:szCs w:val="22"/>
        </w:rPr>
        <w:t xml:space="preserve">or derived based on the on-demand SSB </w:t>
      </w:r>
      <w:r w:rsidR="003D5441">
        <w:rPr>
          <w:sz w:val="22"/>
          <w:szCs w:val="22"/>
        </w:rPr>
        <w:t>periodicity</w:t>
      </w:r>
      <w:r w:rsidR="004C093A">
        <w:rPr>
          <w:sz w:val="22"/>
          <w:szCs w:val="22"/>
        </w:rPr>
        <w:t xml:space="preserve">. </w:t>
      </w:r>
    </w:p>
    <w:p w14:paraId="0673CA5A" w14:textId="295945A3" w:rsidR="009B3379" w:rsidRDefault="009B3379" w:rsidP="009B3379">
      <w:pPr>
        <w:keepNext/>
        <w:jc w:val="center"/>
      </w:pPr>
    </w:p>
    <w:p w14:paraId="6068CCD6" w14:textId="4050BD99" w:rsidR="00872F9C" w:rsidRDefault="00B60632" w:rsidP="00C84A1F">
      <w:pPr>
        <w:keepNext/>
      </w:pPr>
      <w:r>
        <w:rPr>
          <w:noProof/>
        </w:rPr>
        <w:drawing>
          <wp:inline distT="0" distB="0" distL="0" distR="0" wp14:anchorId="7EE63AFA" wp14:editId="3613AAA1">
            <wp:extent cx="6336343" cy="644055"/>
            <wp:effectExtent l="0" t="0" r="7620" b="3810"/>
            <wp:docPr id="6642140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6300" cy="6460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480BEF" w14:textId="4D1C28F5" w:rsidR="009B3379" w:rsidRDefault="009B3379" w:rsidP="009B3379">
      <w:pPr>
        <w:pStyle w:val="Caption"/>
        <w:jc w:val="center"/>
        <w:rPr>
          <w:sz w:val="22"/>
          <w:szCs w:val="22"/>
        </w:rPr>
      </w:pPr>
      <w:r>
        <w:t xml:space="preserve">Figure </w:t>
      </w:r>
      <w:r w:rsidR="00B3113B">
        <w:fldChar w:fldCharType="begin"/>
      </w:r>
      <w:r w:rsidR="00B3113B">
        <w:instrText xml:space="preserve"> SEQ Figure \* ARABIC </w:instrText>
      </w:r>
      <w:r w:rsidR="00B3113B">
        <w:fldChar w:fldCharType="separate"/>
      </w:r>
      <w:r w:rsidR="00670D24">
        <w:rPr>
          <w:noProof/>
        </w:rPr>
        <w:t>4</w:t>
      </w:r>
      <w:r w:rsidR="00B3113B">
        <w:rPr>
          <w:noProof/>
        </w:rPr>
        <w:fldChar w:fldCharType="end"/>
      </w:r>
      <w:r>
        <w:t xml:space="preserve">: </w:t>
      </w:r>
      <w:r w:rsidRPr="00B60E49">
        <w:t>on-demand SSB</w:t>
      </w:r>
      <w:r>
        <w:rPr>
          <w:noProof/>
        </w:rPr>
        <w:t xml:space="preserve"> and SMTC</w:t>
      </w:r>
    </w:p>
    <w:p w14:paraId="09A7F2E6" w14:textId="4B1E7972" w:rsidR="00414322" w:rsidRDefault="00414322" w:rsidP="009339C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="00C84A1F">
        <w:rPr>
          <w:b/>
          <w:bCs/>
          <w:sz w:val="22"/>
          <w:szCs w:val="22"/>
        </w:rPr>
        <w:t xml:space="preserve"> </w:t>
      </w:r>
      <w:r w:rsidR="00862853">
        <w:rPr>
          <w:b/>
          <w:bCs/>
          <w:sz w:val="22"/>
          <w:szCs w:val="22"/>
        </w:rPr>
        <w:t>9</w:t>
      </w:r>
      <w:r>
        <w:rPr>
          <w:b/>
          <w:bCs/>
          <w:sz w:val="22"/>
          <w:szCs w:val="22"/>
        </w:rPr>
        <w:t xml:space="preserve">: </w:t>
      </w:r>
      <w:r w:rsidR="00B42BD4" w:rsidRPr="00A872DB">
        <w:rPr>
          <w:sz w:val="22"/>
          <w:szCs w:val="22"/>
        </w:rPr>
        <w:t xml:space="preserve">Consider </w:t>
      </w:r>
      <w:r w:rsidR="001E0FC6" w:rsidRPr="00A872DB">
        <w:rPr>
          <w:sz w:val="22"/>
          <w:szCs w:val="22"/>
        </w:rPr>
        <w:t xml:space="preserve">dedicated </w:t>
      </w:r>
      <w:r w:rsidRPr="00A872DB">
        <w:rPr>
          <w:sz w:val="22"/>
          <w:szCs w:val="22"/>
        </w:rPr>
        <w:t>SMTC configuration</w:t>
      </w:r>
      <w:r w:rsidR="001E0FC6" w:rsidRPr="00A872DB">
        <w:rPr>
          <w:sz w:val="22"/>
          <w:szCs w:val="22"/>
        </w:rPr>
        <w:t xml:space="preserve"> for each on-demand SSB configuration.</w:t>
      </w:r>
      <w:r w:rsidR="001E0FC6">
        <w:rPr>
          <w:b/>
          <w:bCs/>
          <w:sz w:val="22"/>
          <w:szCs w:val="22"/>
        </w:rPr>
        <w:t xml:space="preserve"> </w:t>
      </w:r>
    </w:p>
    <w:p w14:paraId="01F69BED" w14:textId="2A815F42" w:rsidR="00A73EEA" w:rsidRDefault="005F565B" w:rsidP="009339CB">
      <w:pPr>
        <w:rPr>
          <w:sz w:val="22"/>
          <w:szCs w:val="22"/>
        </w:rPr>
      </w:pPr>
      <w:r w:rsidRPr="002A55EF">
        <w:rPr>
          <w:b/>
          <w:bCs/>
          <w:sz w:val="22"/>
          <w:szCs w:val="22"/>
        </w:rPr>
        <w:t>Proposal</w:t>
      </w:r>
      <w:r w:rsidR="002A55EF">
        <w:rPr>
          <w:b/>
          <w:bCs/>
          <w:sz w:val="22"/>
          <w:szCs w:val="22"/>
        </w:rPr>
        <w:t xml:space="preserve"> </w:t>
      </w:r>
      <w:r w:rsidR="00862853">
        <w:rPr>
          <w:b/>
          <w:bCs/>
          <w:sz w:val="22"/>
          <w:szCs w:val="22"/>
        </w:rPr>
        <w:t>10</w:t>
      </w:r>
      <w:r>
        <w:rPr>
          <w:sz w:val="22"/>
          <w:szCs w:val="22"/>
        </w:rPr>
        <w:t>:</w:t>
      </w:r>
      <w:r w:rsidR="004C093A">
        <w:rPr>
          <w:sz w:val="22"/>
          <w:szCs w:val="22"/>
        </w:rPr>
        <w:t xml:space="preserve"> RAN2 to discuss </w:t>
      </w:r>
      <w:r w:rsidR="003E4A90">
        <w:rPr>
          <w:sz w:val="22"/>
          <w:szCs w:val="22"/>
        </w:rPr>
        <w:t xml:space="preserve">the </w:t>
      </w:r>
      <w:r w:rsidR="000225EE">
        <w:rPr>
          <w:sz w:val="22"/>
          <w:szCs w:val="22"/>
        </w:rPr>
        <w:t xml:space="preserve">configurations for </w:t>
      </w:r>
      <w:r w:rsidR="00C515E0">
        <w:rPr>
          <w:sz w:val="22"/>
          <w:szCs w:val="22"/>
        </w:rPr>
        <w:t>SMTC along with the on-demand SSB configuration.</w:t>
      </w:r>
    </w:p>
    <w:p w14:paraId="6F180005" w14:textId="5D472028" w:rsidR="007362F8" w:rsidRPr="004D0190" w:rsidRDefault="009F5CEF" w:rsidP="004D0190">
      <w:pPr>
        <w:pStyle w:val="Heading2"/>
      </w:pPr>
      <w:r>
        <w:t>2.</w:t>
      </w:r>
      <w:r w:rsidR="001D2455">
        <w:t>5</w:t>
      </w:r>
      <w:r>
        <w:tab/>
      </w:r>
      <w:r w:rsidR="007362F8" w:rsidRPr="004D0190">
        <w:t xml:space="preserve">On-demand SSB and </w:t>
      </w:r>
      <w:proofErr w:type="spellStart"/>
      <w:r w:rsidR="007362F8" w:rsidRPr="004D0190">
        <w:rPr>
          <w:i/>
          <w:iCs/>
        </w:rPr>
        <w:t>ServingCellMO</w:t>
      </w:r>
      <w:proofErr w:type="spellEnd"/>
    </w:p>
    <w:p w14:paraId="5C437F1A" w14:textId="17D335AF" w:rsidR="007362F8" w:rsidRDefault="007362F8" w:rsidP="009339CB">
      <w:pPr>
        <w:rPr>
          <w:sz w:val="22"/>
          <w:szCs w:val="22"/>
        </w:rPr>
      </w:pPr>
      <w:r w:rsidRPr="007362F8">
        <w:rPr>
          <w:sz w:val="22"/>
          <w:szCs w:val="22"/>
        </w:rPr>
        <w:t xml:space="preserve">In existing spec, </w:t>
      </w:r>
      <w:proofErr w:type="spellStart"/>
      <w:r w:rsidRPr="004D0190">
        <w:rPr>
          <w:i/>
          <w:iCs/>
          <w:sz w:val="22"/>
          <w:szCs w:val="22"/>
        </w:rPr>
        <w:t>servingCellMO</w:t>
      </w:r>
      <w:proofErr w:type="spellEnd"/>
      <w:r w:rsidRPr="007362F8">
        <w:rPr>
          <w:sz w:val="22"/>
          <w:szCs w:val="22"/>
        </w:rPr>
        <w:t xml:space="preserve"> is associated with one MO which includes one </w:t>
      </w:r>
      <w:proofErr w:type="spellStart"/>
      <w:r w:rsidRPr="007362F8">
        <w:rPr>
          <w:sz w:val="22"/>
          <w:szCs w:val="22"/>
        </w:rPr>
        <w:t>ssb</w:t>
      </w:r>
      <w:proofErr w:type="spellEnd"/>
      <w:r>
        <w:rPr>
          <w:sz w:val="22"/>
          <w:szCs w:val="22"/>
        </w:rPr>
        <w:t>-F</w:t>
      </w:r>
      <w:r w:rsidRPr="007362F8">
        <w:rPr>
          <w:sz w:val="22"/>
          <w:szCs w:val="22"/>
        </w:rPr>
        <w:t xml:space="preserve">requency i.e. AFCRN value. UE is required to perform measurement on the MO indicated by </w:t>
      </w:r>
      <w:proofErr w:type="spellStart"/>
      <w:r w:rsidRPr="004D0190">
        <w:rPr>
          <w:i/>
          <w:iCs/>
          <w:sz w:val="22"/>
          <w:szCs w:val="22"/>
        </w:rPr>
        <w:t>servingCellMO</w:t>
      </w:r>
      <w:proofErr w:type="spellEnd"/>
      <w:r w:rsidRPr="007362F8">
        <w:rPr>
          <w:sz w:val="22"/>
          <w:szCs w:val="22"/>
        </w:rPr>
        <w:t xml:space="preserve"> for serving cell measurement. As specified in TS 38.331 clause 5.5.3</w:t>
      </w:r>
      <w:r>
        <w:rPr>
          <w:sz w:val="22"/>
          <w:szCs w:val="22"/>
        </w:rPr>
        <w:t xml:space="preserve">, </w:t>
      </w:r>
      <w:r w:rsidRPr="007362F8">
        <w:rPr>
          <w:sz w:val="22"/>
          <w:szCs w:val="22"/>
        </w:rPr>
        <w:t>the UE will derive the serving cell measurement result based on the SSB</w:t>
      </w:r>
      <w:r>
        <w:rPr>
          <w:sz w:val="22"/>
          <w:szCs w:val="22"/>
        </w:rPr>
        <w:t xml:space="preserve"> or </w:t>
      </w:r>
      <w:r w:rsidRPr="007362F8">
        <w:rPr>
          <w:sz w:val="22"/>
          <w:szCs w:val="22"/>
        </w:rPr>
        <w:t xml:space="preserve">CSI-RS resources in the MO indicated by </w:t>
      </w:r>
      <w:proofErr w:type="spellStart"/>
      <w:r w:rsidRPr="004D0190">
        <w:rPr>
          <w:i/>
          <w:iCs/>
          <w:sz w:val="22"/>
          <w:szCs w:val="22"/>
        </w:rPr>
        <w:t>servingCellMO</w:t>
      </w:r>
      <w:proofErr w:type="spellEnd"/>
      <w:r w:rsidRPr="007362F8">
        <w:rPr>
          <w:sz w:val="22"/>
          <w:szCs w:val="22"/>
        </w:rPr>
        <w:t>.</w:t>
      </w:r>
    </w:p>
    <w:p w14:paraId="48AB9226" w14:textId="235C0002" w:rsidR="007362F8" w:rsidRDefault="007362F8" w:rsidP="009339CB">
      <w:pPr>
        <w:rPr>
          <w:sz w:val="22"/>
          <w:szCs w:val="22"/>
        </w:rPr>
      </w:pPr>
      <w:r w:rsidRPr="0031253E">
        <w:rPr>
          <w:noProof/>
          <w:lang w:eastAsia="zh-CN"/>
        </w:rPr>
        <w:lastRenderedPageBreak/>
        <w:drawing>
          <wp:inline distT="0" distB="0" distL="0" distR="0" wp14:anchorId="1B791855" wp14:editId="0FA732EC">
            <wp:extent cx="5861050" cy="2285919"/>
            <wp:effectExtent l="0" t="0" r="6350" b="635"/>
            <wp:docPr id="871530061" name="Picture 1" descr="A close-up of a docume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530061" name="Picture 1" descr="A close-up of a document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65982" cy="2287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3A888" w14:textId="2D36AD23" w:rsidR="007362F8" w:rsidRDefault="007362F8" w:rsidP="009339CB">
      <w:pPr>
        <w:rPr>
          <w:sz w:val="22"/>
          <w:szCs w:val="22"/>
        </w:rPr>
      </w:pPr>
      <w:r w:rsidRPr="007362F8">
        <w:rPr>
          <w:sz w:val="22"/>
          <w:szCs w:val="22"/>
        </w:rPr>
        <w:t xml:space="preserve">For the on-demand SSB operation within SCell, network may configure at least one OD-SSB in a SCell with or without always-on SSB. </w:t>
      </w:r>
      <w:r>
        <w:rPr>
          <w:sz w:val="22"/>
          <w:szCs w:val="22"/>
        </w:rPr>
        <w:t>Network may</w:t>
      </w:r>
      <w:r w:rsidRPr="007362F8">
        <w:rPr>
          <w:sz w:val="22"/>
          <w:szCs w:val="22"/>
        </w:rPr>
        <w:t xml:space="preserve"> indicate in the OD-SSB activation command e.g. MAC CE or RRC signaling</w:t>
      </w:r>
      <w:r>
        <w:rPr>
          <w:sz w:val="22"/>
          <w:szCs w:val="22"/>
        </w:rPr>
        <w:t xml:space="preserve"> </w:t>
      </w:r>
      <w:r w:rsidR="004B6D53">
        <w:rPr>
          <w:sz w:val="22"/>
          <w:szCs w:val="22"/>
        </w:rPr>
        <w:t>(or DCI for SSB adaptation)</w:t>
      </w:r>
      <w:r>
        <w:rPr>
          <w:sz w:val="22"/>
          <w:szCs w:val="22"/>
        </w:rPr>
        <w:t xml:space="preserve"> when the OD-SSB transmission is activated</w:t>
      </w:r>
      <w:r w:rsidRPr="007362F8">
        <w:rPr>
          <w:sz w:val="22"/>
          <w:szCs w:val="22"/>
        </w:rPr>
        <w:t>. That is, UE is able to know which OD-SSB to receive/measure when OD-SSB is activated, and it was agreed UE shall measure OD-SSB only when it is activated.</w:t>
      </w:r>
      <w:r>
        <w:rPr>
          <w:sz w:val="22"/>
          <w:szCs w:val="22"/>
        </w:rPr>
        <w:t xml:space="preserve"> </w:t>
      </w:r>
    </w:p>
    <w:p w14:paraId="4E3CC643" w14:textId="610D801E" w:rsidR="007362F8" w:rsidRDefault="007362F8" w:rsidP="007362F8">
      <w:pPr>
        <w:rPr>
          <w:sz w:val="22"/>
          <w:szCs w:val="22"/>
        </w:rPr>
      </w:pPr>
      <w:r w:rsidRPr="007362F8">
        <w:rPr>
          <w:sz w:val="22"/>
          <w:szCs w:val="22"/>
        </w:rPr>
        <w:t xml:space="preserve">As the measurement is based on the activated OD-SSB, network may configure separate MOs for the OD-SSB configuration </w:t>
      </w:r>
      <w:r w:rsidR="004925A6">
        <w:rPr>
          <w:sz w:val="22"/>
          <w:szCs w:val="22"/>
        </w:rPr>
        <w:t>e.g. in case OD-SSB has different frequency locatio</w:t>
      </w:r>
      <w:r w:rsidR="00D1794B">
        <w:rPr>
          <w:sz w:val="22"/>
          <w:szCs w:val="22"/>
        </w:rPr>
        <w:t>n compared to “regular” SSB</w:t>
      </w:r>
      <w:r w:rsidRPr="007362F8">
        <w:rPr>
          <w:sz w:val="22"/>
          <w:szCs w:val="22"/>
        </w:rPr>
        <w:t xml:space="preserve">. And UE will measure corresponding MO when the OD-SSB in the MO is activated. </w:t>
      </w:r>
      <w:r w:rsidR="00D1794B">
        <w:rPr>
          <w:sz w:val="22"/>
          <w:szCs w:val="22"/>
        </w:rPr>
        <w:t xml:space="preserve"> As </w:t>
      </w:r>
      <w:r w:rsidRPr="007362F8">
        <w:rPr>
          <w:sz w:val="22"/>
          <w:szCs w:val="22"/>
        </w:rPr>
        <w:t>the</w:t>
      </w:r>
      <w:r w:rsidR="00D50DB1">
        <w:rPr>
          <w:sz w:val="22"/>
          <w:szCs w:val="22"/>
        </w:rPr>
        <w:t xml:space="preserve"> existing</w:t>
      </w:r>
      <w:r w:rsidRPr="007362F8">
        <w:rPr>
          <w:sz w:val="22"/>
          <w:szCs w:val="22"/>
        </w:rPr>
        <w:t xml:space="preserve"> </w:t>
      </w:r>
      <w:proofErr w:type="spellStart"/>
      <w:r w:rsidRPr="004D0190">
        <w:rPr>
          <w:i/>
          <w:iCs/>
          <w:sz w:val="22"/>
          <w:szCs w:val="22"/>
        </w:rPr>
        <w:t>servingCellMO</w:t>
      </w:r>
      <w:proofErr w:type="spellEnd"/>
      <w:r w:rsidRPr="007362F8">
        <w:rPr>
          <w:sz w:val="22"/>
          <w:szCs w:val="22"/>
        </w:rPr>
        <w:t xml:space="preserve"> </w:t>
      </w:r>
      <w:r w:rsidR="00D50DB1">
        <w:rPr>
          <w:sz w:val="22"/>
          <w:szCs w:val="22"/>
        </w:rPr>
        <w:t>can only point to one MO it seems that then OD_SSB cannot be used</w:t>
      </w:r>
      <w:r w:rsidRPr="007362F8">
        <w:rPr>
          <w:sz w:val="22"/>
          <w:szCs w:val="22"/>
        </w:rPr>
        <w:t xml:space="preserve"> to derive the serving cell measurement</w:t>
      </w:r>
      <w:r w:rsidR="00D50DB1">
        <w:rPr>
          <w:sz w:val="22"/>
          <w:szCs w:val="22"/>
        </w:rPr>
        <w:t xml:space="preserve"> </w:t>
      </w:r>
      <w:proofErr w:type="spellStart"/>
      <w:r w:rsidR="00D50DB1">
        <w:rPr>
          <w:sz w:val="22"/>
          <w:szCs w:val="22"/>
        </w:rPr>
        <w:t>e.g.</w:t>
      </w:r>
      <w:r w:rsidRPr="004D0190">
        <w:rPr>
          <w:i/>
          <w:iCs/>
          <w:sz w:val="22"/>
          <w:szCs w:val="22"/>
        </w:rPr>
        <w:t>servingCellMO</w:t>
      </w:r>
      <w:proofErr w:type="spellEnd"/>
      <w:r w:rsidRPr="007362F8">
        <w:rPr>
          <w:sz w:val="22"/>
          <w:szCs w:val="22"/>
        </w:rPr>
        <w:t xml:space="preserve"> is configured to one of the measurement object ID e.g. </w:t>
      </w:r>
      <w:proofErr w:type="spellStart"/>
      <w:r w:rsidRPr="004D0190">
        <w:rPr>
          <w:i/>
          <w:iCs/>
          <w:sz w:val="22"/>
          <w:szCs w:val="22"/>
        </w:rPr>
        <w:t>MeasObjectID</w:t>
      </w:r>
      <w:proofErr w:type="spellEnd"/>
      <w:r w:rsidRPr="007362F8">
        <w:rPr>
          <w:sz w:val="22"/>
          <w:szCs w:val="22"/>
        </w:rPr>
        <w:t xml:space="preserve">=1 as in current specification, the UE will not be able to derive the serving cell measurement if the OD-SSB corresponding to the </w:t>
      </w:r>
      <w:proofErr w:type="spellStart"/>
      <w:r w:rsidRPr="007362F8">
        <w:rPr>
          <w:sz w:val="22"/>
          <w:szCs w:val="22"/>
        </w:rPr>
        <w:t>MeasObjectId</w:t>
      </w:r>
      <w:proofErr w:type="spellEnd"/>
      <w:r w:rsidRPr="007362F8">
        <w:rPr>
          <w:sz w:val="22"/>
          <w:szCs w:val="22"/>
        </w:rPr>
        <w:t>=1 is not activated</w:t>
      </w:r>
    </w:p>
    <w:p w14:paraId="37AFA35F" w14:textId="4D1C4F81" w:rsidR="00B7258B" w:rsidRPr="00A73EEA" w:rsidRDefault="00B7258B" w:rsidP="007362F8">
      <w:pPr>
        <w:rPr>
          <w:sz w:val="22"/>
          <w:szCs w:val="22"/>
        </w:rPr>
      </w:pPr>
      <w:r w:rsidRPr="004D0190">
        <w:rPr>
          <w:b/>
          <w:bCs/>
          <w:sz w:val="22"/>
          <w:szCs w:val="22"/>
        </w:rPr>
        <w:t>Proposal</w:t>
      </w:r>
      <w:r w:rsidR="00B83C6E">
        <w:rPr>
          <w:b/>
          <w:bCs/>
          <w:sz w:val="22"/>
          <w:szCs w:val="22"/>
        </w:rPr>
        <w:t xml:space="preserve"> </w:t>
      </w:r>
      <w:proofErr w:type="gramStart"/>
      <w:r w:rsidR="00862853">
        <w:rPr>
          <w:b/>
          <w:bCs/>
          <w:sz w:val="22"/>
          <w:szCs w:val="22"/>
        </w:rPr>
        <w:t>11</w:t>
      </w:r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</w:t>
      </w:r>
      <w:r w:rsidR="00B83C6E">
        <w:rPr>
          <w:sz w:val="22"/>
          <w:szCs w:val="22"/>
        </w:rPr>
        <w:t xml:space="preserve">It should be possible to configure dedicated </w:t>
      </w:r>
      <w:proofErr w:type="spellStart"/>
      <w:r w:rsidR="00B83C6E" w:rsidRPr="00862853">
        <w:rPr>
          <w:i/>
          <w:iCs/>
          <w:sz w:val="22"/>
          <w:szCs w:val="22"/>
        </w:rPr>
        <w:t>servingCellMo</w:t>
      </w:r>
      <w:proofErr w:type="spellEnd"/>
      <w:r w:rsidR="00B83C6E">
        <w:rPr>
          <w:sz w:val="22"/>
          <w:szCs w:val="22"/>
        </w:rPr>
        <w:t xml:space="preserve"> for each SSB configuration</w:t>
      </w:r>
      <w:r w:rsidR="000A52CB">
        <w:rPr>
          <w:sz w:val="22"/>
          <w:szCs w:val="22"/>
        </w:rPr>
        <w:t xml:space="preserve"> </w:t>
      </w:r>
    </w:p>
    <w:p w14:paraId="0B2E24A2" w14:textId="24D79B4D" w:rsidR="00AB389F" w:rsidRDefault="00AB389F" w:rsidP="00B3113B">
      <w:pPr>
        <w:rPr>
          <w:sz w:val="22"/>
          <w:szCs w:val="22"/>
          <w:lang w:val="da-DK"/>
        </w:rPr>
      </w:pPr>
      <w:r>
        <w:rPr>
          <w:sz w:val="22"/>
          <w:szCs w:val="22"/>
          <w:lang w:val="da-DK"/>
        </w:rPr>
        <w:t xml:space="preserve">And as </w:t>
      </w:r>
      <w:proofErr w:type="spellStart"/>
      <w:r>
        <w:rPr>
          <w:sz w:val="22"/>
          <w:szCs w:val="22"/>
          <w:lang w:val="da-DK"/>
        </w:rPr>
        <w:t>we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discuss</w:t>
      </w:r>
      <w:proofErr w:type="spellEnd"/>
      <w:r>
        <w:rPr>
          <w:sz w:val="22"/>
          <w:szCs w:val="22"/>
          <w:lang w:val="da-DK"/>
        </w:rPr>
        <w:t xml:space="preserve"> in </w:t>
      </w:r>
      <w:proofErr w:type="spellStart"/>
      <w:r>
        <w:rPr>
          <w:sz w:val="22"/>
          <w:szCs w:val="22"/>
          <w:lang w:val="da-DK"/>
        </w:rPr>
        <w:t>our</w:t>
      </w:r>
      <w:proofErr w:type="spellEnd"/>
      <w:r>
        <w:rPr>
          <w:sz w:val="22"/>
          <w:szCs w:val="22"/>
          <w:lang w:val="da-DK"/>
        </w:rPr>
        <w:t xml:space="preserve"> R2-</w:t>
      </w:r>
      <w:r w:rsidR="007362F8">
        <w:rPr>
          <w:sz w:val="22"/>
          <w:szCs w:val="22"/>
          <w:lang w:val="da-DK"/>
        </w:rPr>
        <w:t xml:space="preserve">24xxxxx </w:t>
      </w:r>
      <w:r>
        <w:rPr>
          <w:sz w:val="22"/>
          <w:szCs w:val="22"/>
          <w:lang w:val="da-DK"/>
        </w:rPr>
        <w:t xml:space="preserve">for SSB adaptation </w:t>
      </w:r>
      <w:proofErr w:type="spellStart"/>
      <w:r>
        <w:rPr>
          <w:sz w:val="22"/>
          <w:szCs w:val="22"/>
          <w:lang w:val="da-DK"/>
        </w:rPr>
        <w:t>there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seems</w:t>
      </w:r>
      <w:proofErr w:type="spellEnd"/>
      <w:r>
        <w:rPr>
          <w:sz w:val="22"/>
          <w:szCs w:val="22"/>
          <w:lang w:val="da-DK"/>
        </w:rPr>
        <w:t xml:space="preserve"> to </w:t>
      </w:r>
      <w:proofErr w:type="spellStart"/>
      <w:r>
        <w:rPr>
          <w:sz w:val="22"/>
          <w:szCs w:val="22"/>
          <w:lang w:val="da-DK"/>
        </w:rPr>
        <w:t>be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lots</w:t>
      </w:r>
      <w:proofErr w:type="spellEnd"/>
      <w:r>
        <w:rPr>
          <w:sz w:val="22"/>
          <w:szCs w:val="22"/>
          <w:lang w:val="da-DK"/>
        </w:rPr>
        <w:t xml:space="preserve"> of </w:t>
      </w:r>
      <w:proofErr w:type="spellStart"/>
      <w:r>
        <w:rPr>
          <w:sz w:val="22"/>
          <w:szCs w:val="22"/>
          <w:lang w:val="da-DK"/>
        </w:rPr>
        <w:t>commonalities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between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two</w:t>
      </w:r>
      <w:proofErr w:type="spellEnd"/>
      <w:r>
        <w:rPr>
          <w:sz w:val="22"/>
          <w:szCs w:val="22"/>
          <w:lang w:val="da-DK"/>
        </w:rPr>
        <w:t xml:space="preserve"> features </w:t>
      </w:r>
      <w:proofErr w:type="spellStart"/>
      <w:r>
        <w:rPr>
          <w:sz w:val="22"/>
          <w:szCs w:val="22"/>
          <w:lang w:val="da-DK"/>
        </w:rPr>
        <w:t>especially</w:t>
      </w:r>
      <w:proofErr w:type="spellEnd"/>
      <w:r>
        <w:rPr>
          <w:sz w:val="22"/>
          <w:szCs w:val="22"/>
          <w:lang w:val="da-DK"/>
        </w:rPr>
        <w:t xml:space="preserve"> in RAN2. Thus it </w:t>
      </w:r>
      <w:proofErr w:type="spellStart"/>
      <w:r>
        <w:rPr>
          <w:sz w:val="22"/>
          <w:szCs w:val="22"/>
          <w:lang w:val="da-DK"/>
        </w:rPr>
        <w:t>seems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logical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that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whenever</w:t>
      </w:r>
      <w:proofErr w:type="spellEnd"/>
      <w:r>
        <w:rPr>
          <w:sz w:val="22"/>
          <w:szCs w:val="22"/>
          <w:lang w:val="da-DK"/>
        </w:rPr>
        <w:t xml:space="preserve"> RAN2 </w:t>
      </w:r>
      <w:proofErr w:type="spellStart"/>
      <w:r>
        <w:rPr>
          <w:sz w:val="22"/>
          <w:szCs w:val="22"/>
          <w:lang w:val="da-DK"/>
        </w:rPr>
        <w:t>makes</w:t>
      </w:r>
      <w:proofErr w:type="spellEnd"/>
      <w:r>
        <w:rPr>
          <w:sz w:val="22"/>
          <w:szCs w:val="22"/>
          <w:lang w:val="da-DK"/>
        </w:rPr>
        <w:t xml:space="preserve"> designs for MAC/RRC </w:t>
      </w:r>
      <w:proofErr w:type="spellStart"/>
      <w:r>
        <w:rPr>
          <w:sz w:val="22"/>
          <w:szCs w:val="22"/>
          <w:lang w:val="da-DK"/>
        </w:rPr>
        <w:t>they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should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be</w:t>
      </w:r>
      <w:proofErr w:type="spellEnd"/>
      <w:r>
        <w:rPr>
          <w:sz w:val="22"/>
          <w:szCs w:val="22"/>
          <w:lang w:val="da-DK"/>
        </w:rPr>
        <w:t xml:space="preserve"> done by </w:t>
      </w:r>
      <w:proofErr w:type="spellStart"/>
      <w:r>
        <w:rPr>
          <w:sz w:val="22"/>
          <w:szCs w:val="22"/>
          <w:lang w:val="da-DK"/>
        </w:rPr>
        <w:t>jointly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taking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both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objectives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into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account</w:t>
      </w:r>
      <w:proofErr w:type="spellEnd"/>
      <w:r>
        <w:rPr>
          <w:sz w:val="22"/>
          <w:szCs w:val="22"/>
          <w:lang w:val="da-DK"/>
        </w:rPr>
        <w:t xml:space="preserve"> to </w:t>
      </w:r>
      <w:proofErr w:type="spellStart"/>
      <w:r>
        <w:rPr>
          <w:sz w:val="22"/>
          <w:szCs w:val="22"/>
          <w:lang w:val="da-DK"/>
        </w:rPr>
        <w:t>avoid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unnecessary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complexity</w:t>
      </w:r>
      <w:proofErr w:type="spellEnd"/>
      <w:r>
        <w:rPr>
          <w:sz w:val="22"/>
          <w:szCs w:val="22"/>
          <w:lang w:val="da-DK"/>
        </w:rPr>
        <w:t>/</w:t>
      </w:r>
      <w:proofErr w:type="spellStart"/>
      <w:r>
        <w:rPr>
          <w:sz w:val="22"/>
          <w:szCs w:val="22"/>
          <w:lang w:val="da-DK"/>
        </w:rPr>
        <w:t>duplication</w:t>
      </w:r>
      <w:proofErr w:type="spellEnd"/>
      <w:r>
        <w:rPr>
          <w:sz w:val="22"/>
          <w:szCs w:val="22"/>
          <w:lang w:val="da-DK"/>
        </w:rPr>
        <w:t xml:space="preserve"> of </w:t>
      </w:r>
      <w:proofErr w:type="spellStart"/>
      <w:r>
        <w:rPr>
          <w:sz w:val="22"/>
          <w:szCs w:val="22"/>
          <w:lang w:val="da-DK"/>
        </w:rPr>
        <w:t>behaviour</w:t>
      </w:r>
      <w:proofErr w:type="spellEnd"/>
      <w:r>
        <w:rPr>
          <w:sz w:val="22"/>
          <w:szCs w:val="22"/>
          <w:lang w:val="da-DK"/>
        </w:rPr>
        <w:t xml:space="preserve"> in RAN </w:t>
      </w:r>
      <w:proofErr w:type="spellStart"/>
      <w:r>
        <w:rPr>
          <w:sz w:val="22"/>
          <w:szCs w:val="22"/>
          <w:lang w:val="da-DK"/>
        </w:rPr>
        <w:t>specifications</w:t>
      </w:r>
      <w:proofErr w:type="spellEnd"/>
      <w:r>
        <w:rPr>
          <w:sz w:val="22"/>
          <w:szCs w:val="22"/>
          <w:lang w:val="da-DK"/>
        </w:rPr>
        <w:t>.</w:t>
      </w:r>
    </w:p>
    <w:p w14:paraId="67F3FD6D" w14:textId="6EDC81E6" w:rsidR="00AB389F" w:rsidRDefault="00AB389F" w:rsidP="00AB389F">
      <w:pPr>
        <w:tabs>
          <w:tab w:val="left" w:pos="284"/>
        </w:tabs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862853">
        <w:rPr>
          <w:b/>
          <w:bCs/>
          <w:sz w:val="22"/>
          <w:szCs w:val="22"/>
        </w:rPr>
        <w:t>12</w:t>
      </w:r>
      <w:r>
        <w:rPr>
          <w:b/>
          <w:bCs/>
          <w:sz w:val="22"/>
          <w:szCs w:val="22"/>
        </w:rPr>
        <w:t xml:space="preserve">: </w:t>
      </w:r>
      <w:r>
        <w:rPr>
          <w:sz w:val="22"/>
          <w:szCs w:val="22"/>
        </w:rPr>
        <w:t>When designing on-demand SSB and SSB adaptation activation MAC CE/RRC signaling they should be done jointly in RAN2</w:t>
      </w:r>
    </w:p>
    <w:p w14:paraId="1BDBD0AA" w14:textId="13B28A3A" w:rsidR="006165C8" w:rsidRPr="004D0190" w:rsidRDefault="006165C8" w:rsidP="006165C8">
      <w:pPr>
        <w:pStyle w:val="Heading2"/>
      </w:pPr>
      <w:r>
        <w:t>2.6</w:t>
      </w:r>
      <w:r>
        <w:tab/>
      </w:r>
      <w:r w:rsidRPr="004D0190">
        <w:t xml:space="preserve">On-demand SSB and </w:t>
      </w:r>
      <w:r w:rsidRPr="00466DD4">
        <w:t>L1 measurement configuration</w:t>
      </w:r>
    </w:p>
    <w:p w14:paraId="38EB171D" w14:textId="6AC9572D" w:rsidR="004D6A44" w:rsidRPr="00E67030" w:rsidRDefault="00F03C55" w:rsidP="00B3113B">
      <w:pPr>
        <w:rPr>
          <w:color w:val="000000" w:themeColor="text1"/>
          <w:sz w:val="22"/>
          <w:szCs w:val="22"/>
          <w:lang w:val="en-US"/>
        </w:rPr>
      </w:pPr>
      <w:proofErr w:type="spellStart"/>
      <w:r>
        <w:rPr>
          <w:sz w:val="22"/>
          <w:szCs w:val="22"/>
          <w:lang w:val="da-DK"/>
        </w:rPr>
        <w:t>During</w:t>
      </w:r>
      <w:proofErr w:type="spellEnd"/>
      <w:r>
        <w:rPr>
          <w:sz w:val="22"/>
          <w:szCs w:val="22"/>
          <w:lang w:val="da-DK"/>
        </w:rPr>
        <w:t xml:space="preserve"> the RAN1#118 meeting it has </w:t>
      </w:r>
      <w:proofErr w:type="spellStart"/>
      <w:r>
        <w:rPr>
          <w:sz w:val="22"/>
          <w:szCs w:val="22"/>
          <w:lang w:val="da-DK"/>
        </w:rPr>
        <w:t>been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agreed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that</w:t>
      </w:r>
      <w:proofErr w:type="spellEnd"/>
      <w:r>
        <w:rPr>
          <w:sz w:val="22"/>
          <w:szCs w:val="22"/>
          <w:lang w:val="da-DK"/>
        </w:rPr>
        <w:t xml:space="preserve"> </w:t>
      </w:r>
      <w:r w:rsidR="00EA28DA">
        <w:rPr>
          <w:sz w:val="22"/>
          <w:szCs w:val="22"/>
          <w:lang w:val="da-DK"/>
        </w:rPr>
        <w:t xml:space="preserve">L1 </w:t>
      </w:r>
      <w:proofErr w:type="spellStart"/>
      <w:r w:rsidR="00EA28DA">
        <w:rPr>
          <w:sz w:val="22"/>
          <w:szCs w:val="22"/>
          <w:lang w:val="da-DK"/>
        </w:rPr>
        <w:t>measurement</w:t>
      </w:r>
      <w:proofErr w:type="spellEnd"/>
      <w:r w:rsidR="00EA28DA">
        <w:rPr>
          <w:sz w:val="22"/>
          <w:szCs w:val="22"/>
          <w:lang w:val="da-DK"/>
        </w:rPr>
        <w:t xml:space="preserve"> </w:t>
      </w:r>
      <w:proofErr w:type="spellStart"/>
      <w:r w:rsidR="00B41455">
        <w:rPr>
          <w:sz w:val="22"/>
          <w:szCs w:val="22"/>
          <w:lang w:val="da-DK"/>
        </w:rPr>
        <w:t>based</w:t>
      </w:r>
      <w:proofErr w:type="spellEnd"/>
      <w:r w:rsidR="00B41455">
        <w:rPr>
          <w:sz w:val="22"/>
          <w:szCs w:val="22"/>
          <w:lang w:val="da-DK"/>
        </w:rPr>
        <w:t xml:space="preserve"> on </w:t>
      </w:r>
      <w:r>
        <w:rPr>
          <w:sz w:val="22"/>
          <w:szCs w:val="22"/>
          <w:lang w:val="da-DK"/>
        </w:rPr>
        <w:t>on-</w:t>
      </w:r>
      <w:proofErr w:type="spellStart"/>
      <w:r>
        <w:rPr>
          <w:sz w:val="22"/>
          <w:szCs w:val="22"/>
          <w:lang w:val="da-DK"/>
        </w:rPr>
        <w:t>demand</w:t>
      </w:r>
      <w:proofErr w:type="spellEnd"/>
      <w:r>
        <w:rPr>
          <w:sz w:val="22"/>
          <w:szCs w:val="22"/>
          <w:lang w:val="da-DK"/>
        </w:rPr>
        <w:t xml:space="preserve"> SSB </w:t>
      </w:r>
      <w:proofErr w:type="spellStart"/>
      <w:r>
        <w:rPr>
          <w:sz w:val="22"/>
          <w:szCs w:val="22"/>
          <w:lang w:val="da-DK"/>
        </w:rPr>
        <w:t>may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>
        <w:rPr>
          <w:sz w:val="22"/>
          <w:szCs w:val="22"/>
          <w:lang w:val="da-DK"/>
        </w:rPr>
        <w:t>be</w:t>
      </w:r>
      <w:proofErr w:type="spellEnd"/>
      <w:r>
        <w:rPr>
          <w:sz w:val="22"/>
          <w:szCs w:val="22"/>
          <w:lang w:val="da-DK"/>
        </w:rPr>
        <w:t xml:space="preserve"> </w:t>
      </w:r>
      <w:proofErr w:type="spellStart"/>
      <w:r w:rsidR="00B41455">
        <w:rPr>
          <w:sz w:val="22"/>
          <w:szCs w:val="22"/>
          <w:lang w:val="da-DK"/>
        </w:rPr>
        <w:t>supported</w:t>
      </w:r>
      <w:proofErr w:type="spellEnd"/>
      <w:r w:rsidR="00B41455">
        <w:rPr>
          <w:sz w:val="22"/>
          <w:szCs w:val="22"/>
          <w:lang w:val="da-DK"/>
        </w:rPr>
        <w:t xml:space="preserve">. </w:t>
      </w:r>
      <w:r w:rsidR="00E549BD">
        <w:rPr>
          <w:sz w:val="22"/>
          <w:szCs w:val="22"/>
          <w:lang w:val="da-DK"/>
        </w:rPr>
        <w:t xml:space="preserve">The L1 </w:t>
      </w:r>
      <w:proofErr w:type="spellStart"/>
      <w:r w:rsidR="00E549BD">
        <w:rPr>
          <w:sz w:val="22"/>
          <w:szCs w:val="22"/>
          <w:lang w:val="da-DK"/>
        </w:rPr>
        <w:t>measurement</w:t>
      </w:r>
      <w:r w:rsidR="00390615">
        <w:rPr>
          <w:sz w:val="22"/>
          <w:szCs w:val="22"/>
          <w:lang w:val="da-DK"/>
        </w:rPr>
        <w:t>s</w:t>
      </w:r>
      <w:proofErr w:type="spellEnd"/>
      <w:r w:rsidR="00390615">
        <w:rPr>
          <w:sz w:val="22"/>
          <w:szCs w:val="22"/>
          <w:lang w:val="da-DK"/>
        </w:rPr>
        <w:t xml:space="preserve"> </w:t>
      </w:r>
      <w:proofErr w:type="spellStart"/>
      <w:r w:rsidR="00390615">
        <w:rPr>
          <w:sz w:val="22"/>
          <w:szCs w:val="22"/>
          <w:lang w:val="da-DK"/>
        </w:rPr>
        <w:t>are</w:t>
      </w:r>
      <w:proofErr w:type="spellEnd"/>
      <w:r w:rsidR="00390615">
        <w:rPr>
          <w:sz w:val="22"/>
          <w:szCs w:val="22"/>
          <w:lang w:val="da-DK"/>
        </w:rPr>
        <w:t xml:space="preserve"> </w:t>
      </w:r>
      <w:proofErr w:type="spellStart"/>
      <w:r w:rsidR="00FB5EA9">
        <w:rPr>
          <w:sz w:val="22"/>
          <w:szCs w:val="22"/>
          <w:lang w:val="da-DK"/>
        </w:rPr>
        <w:t>configured</w:t>
      </w:r>
      <w:proofErr w:type="spellEnd"/>
      <w:r w:rsidR="00FB5EA9">
        <w:rPr>
          <w:sz w:val="22"/>
          <w:szCs w:val="22"/>
          <w:lang w:val="da-DK"/>
        </w:rPr>
        <w:t xml:space="preserve"> </w:t>
      </w:r>
      <w:proofErr w:type="spellStart"/>
      <w:r w:rsidR="00FB5EA9">
        <w:rPr>
          <w:sz w:val="22"/>
          <w:szCs w:val="22"/>
          <w:lang w:val="da-DK"/>
        </w:rPr>
        <w:t>using</w:t>
      </w:r>
      <w:proofErr w:type="spellEnd"/>
      <w:r w:rsidR="00FB5EA9">
        <w:rPr>
          <w:sz w:val="22"/>
          <w:szCs w:val="22"/>
          <w:lang w:val="da-DK"/>
        </w:rPr>
        <w:t xml:space="preserve"> the CSI-</w:t>
      </w:r>
      <w:proofErr w:type="spellStart"/>
      <w:r w:rsidR="00FB5EA9">
        <w:rPr>
          <w:sz w:val="22"/>
          <w:szCs w:val="22"/>
          <w:lang w:val="da-DK"/>
        </w:rPr>
        <w:t>reporting</w:t>
      </w:r>
      <w:proofErr w:type="spellEnd"/>
      <w:r w:rsidR="00FB5EA9">
        <w:rPr>
          <w:sz w:val="22"/>
          <w:szCs w:val="22"/>
          <w:lang w:val="da-DK"/>
        </w:rPr>
        <w:t xml:space="preserve"> </w:t>
      </w:r>
      <w:proofErr w:type="spellStart"/>
      <w:r w:rsidR="00FB5EA9">
        <w:rPr>
          <w:sz w:val="22"/>
          <w:szCs w:val="22"/>
          <w:lang w:val="da-DK"/>
        </w:rPr>
        <w:t>framework</w:t>
      </w:r>
      <w:proofErr w:type="spellEnd"/>
      <w:r w:rsidR="00336A37">
        <w:rPr>
          <w:sz w:val="22"/>
          <w:szCs w:val="22"/>
          <w:lang w:val="da-DK"/>
        </w:rPr>
        <w:t xml:space="preserve"> </w:t>
      </w:r>
      <w:proofErr w:type="spellStart"/>
      <w:r w:rsidR="00336A37">
        <w:rPr>
          <w:sz w:val="22"/>
          <w:szCs w:val="22"/>
          <w:lang w:val="da-DK"/>
        </w:rPr>
        <w:t>where</w:t>
      </w:r>
      <w:proofErr w:type="spellEnd"/>
      <w:r w:rsidR="00336A37">
        <w:rPr>
          <w:sz w:val="22"/>
          <w:szCs w:val="22"/>
          <w:lang w:val="da-DK"/>
        </w:rPr>
        <w:t xml:space="preserve"> the </w:t>
      </w:r>
      <w:proofErr w:type="spellStart"/>
      <w:r w:rsidR="008B7743">
        <w:rPr>
          <w:sz w:val="22"/>
          <w:szCs w:val="22"/>
          <w:lang w:val="da-DK"/>
        </w:rPr>
        <w:t>resources</w:t>
      </w:r>
      <w:proofErr w:type="spellEnd"/>
      <w:r w:rsidR="008B7743">
        <w:rPr>
          <w:sz w:val="22"/>
          <w:szCs w:val="22"/>
          <w:lang w:val="da-DK"/>
        </w:rPr>
        <w:t xml:space="preserve"> to </w:t>
      </w:r>
      <w:proofErr w:type="spellStart"/>
      <w:r w:rsidR="00810219">
        <w:rPr>
          <w:sz w:val="22"/>
          <w:szCs w:val="22"/>
          <w:lang w:val="da-DK"/>
        </w:rPr>
        <w:t>be</w:t>
      </w:r>
      <w:proofErr w:type="spellEnd"/>
      <w:r w:rsidR="00810219">
        <w:rPr>
          <w:sz w:val="22"/>
          <w:szCs w:val="22"/>
          <w:lang w:val="da-DK"/>
        </w:rPr>
        <w:t xml:space="preserve"> </w:t>
      </w:r>
      <w:proofErr w:type="spellStart"/>
      <w:r w:rsidR="00810219">
        <w:rPr>
          <w:sz w:val="22"/>
          <w:szCs w:val="22"/>
          <w:lang w:val="da-DK"/>
        </w:rPr>
        <w:t>measured</w:t>
      </w:r>
      <w:proofErr w:type="spellEnd"/>
      <w:r w:rsidR="00810219">
        <w:rPr>
          <w:sz w:val="22"/>
          <w:szCs w:val="22"/>
          <w:lang w:val="da-DK"/>
        </w:rPr>
        <w:t xml:space="preserve"> </w:t>
      </w:r>
      <w:proofErr w:type="spellStart"/>
      <w:r w:rsidR="00810219">
        <w:rPr>
          <w:sz w:val="22"/>
          <w:szCs w:val="22"/>
          <w:lang w:val="da-DK"/>
        </w:rPr>
        <w:t>are</w:t>
      </w:r>
      <w:proofErr w:type="spellEnd"/>
      <w:r w:rsidR="00810219">
        <w:rPr>
          <w:sz w:val="22"/>
          <w:szCs w:val="22"/>
          <w:lang w:val="da-DK"/>
        </w:rPr>
        <w:t xml:space="preserve"> </w:t>
      </w:r>
      <w:proofErr w:type="spellStart"/>
      <w:r w:rsidR="009F1921">
        <w:rPr>
          <w:sz w:val="22"/>
          <w:szCs w:val="22"/>
          <w:lang w:val="da-DK"/>
        </w:rPr>
        <w:t>included</w:t>
      </w:r>
      <w:proofErr w:type="spellEnd"/>
      <w:r w:rsidR="00336A37">
        <w:rPr>
          <w:sz w:val="22"/>
          <w:szCs w:val="22"/>
          <w:lang w:val="da-DK"/>
        </w:rPr>
        <w:t xml:space="preserve">. </w:t>
      </w:r>
      <w:r w:rsidR="004D6A44" w:rsidRPr="00E67030">
        <w:rPr>
          <w:color w:val="000000" w:themeColor="text1"/>
          <w:sz w:val="22"/>
          <w:szCs w:val="22"/>
          <w:lang w:val="en-US"/>
        </w:rPr>
        <w:t xml:space="preserve">The UE may be configured with </w:t>
      </w:r>
      <w:r w:rsidR="004D6A44" w:rsidRPr="00E67030">
        <w:rPr>
          <w:i/>
          <w:color w:val="000000" w:themeColor="text1"/>
          <w:sz w:val="22"/>
          <w:szCs w:val="22"/>
          <w:lang w:eastAsia="ja-JP"/>
        </w:rPr>
        <w:t>CSI-</w:t>
      </w:r>
      <w:proofErr w:type="spellStart"/>
      <w:r w:rsidR="004D6A44" w:rsidRPr="00E67030">
        <w:rPr>
          <w:i/>
          <w:color w:val="000000" w:themeColor="text1"/>
          <w:sz w:val="22"/>
          <w:szCs w:val="22"/>
          <w:lang w:eastAsia="ja-JP"/>
        </w:rPr>
        <w:t>ResourceConfig</w:t>
      </w:r>
      <w:proofErr w:type="spellEnd"/>
      <w:r w:rsidR="004D6A44" w:rsidRPr="00E67030">
        <w:rPr>
          <w:i/>
          <w:color w:val="000000" w:themeColor="text1"/>
          <w:sz w:val="22"/>
          <w:szCs w:val="22"/>
          <w:lang w:eastAsia="ja-JP"/>
        </w:rPr>
        <w:t xml:space="preserve"> </w:t>
      </w:r>
      <w:r w:rsidR="004D6A44" w:rsidRPr="00E67030">
        <w:rPr>
          <w:color w:val="000000" w:themeColor="text1"/>
          <w:sz w:val="22"/>
          <w:szCs w:val="22"/>
          <w:lang w:val="en-US"/>
        </w:rPr>
        <w:t xml:space="preserve">that contains, </w:t>
      </w:r>
    </w:p>
    <w:p w14:paraId="2DE29744" w14:textId="77777777" w:rsidR="004D6A44" w:rsidRPr="00E67030" w:rsidRDefault="004D6A44" w:rsidP="004D6A44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color w:val="000000" w:themeColor="text1"/>
          <w:sz w:val="22"/>
          <w:szCs w:val="22"/>
          <w:lang w:eastAsia="ja-JP"/>
        </w:rPr>
      </w:pPr>
      <w:r w:rsidRPr="00E67030">
        <w:rPr>
          <w:color w:val="000000" w:themeColor="text1"/>
          <w:sz w:val="22"/>
          <w:szCs w:val="22"/>
          <w:lang w:eastAsia="ja-JP"/>
        </w:rPr>
        <w:t xml:space="preserve">A list of NZP CSI-RS resource set and/or SSB resource set provided by </w:t>
      </w:r>
      <w:proofErr w:type="spellStart"/>
      <w:r w:rsidRPr="00E67030">
        <w:rPr>
          <w:i/>
          <w:color w:val="000000" w:themeColor="text1"/>
          <w:sz w:val="22"/>
          <w:szCs w:val="22"/>
          <w:lang w:eastAsia="ja-JP"/>
        </w:rPr>
        <w:t>nzp</w:t>
      </w:r>
      <w:proofErr w:type="spellEnd"/>
      <w:r w:rsidRPr="00E67030">
        <w:rPr>
          <w:i/>
          <w:color w:val="000000" w:themeColor="text1"/>
          <w:sz w:val="22"/>
          <w:szCs w:val="22"/>
          <w:lang w:eastAsia="ja-JP"/>
        </w:rPr>
        <w:t>-CSI-RS-</w:t>
      </w:r>
      <w:proofErr w:type="spellStart"/>
      <w:r w:rsidRPr="00E67030">
        <w:rPr>
          <w:i/>
          <w:color w:val="000000" w:themeColor="text1"/>
          <w:sz w:val="22"/>
          <w:szCs w:val="22"/>
          <w:lang w:eastAsia="ja-JP"/>
        </w:rPr>
        <w:t>ResourceSetList</w:t>
      </w:r>
      <w:proofErr w:type="spellEnd"/>
      <w:r w:rsidRPr="00E67030">
        <w:rPr>
          <w:color w:val="000000" w:themeColor="text1"/>
          <w:sz w:val="22"/>
          <w:szCs w:val="22"/>
          <w:lang w:eastAsia="ja-JP"/>
        </w:rPr>
        <w:t xml:space="preserve"> and/or </w:t>
      </w:r>
      <w:proofErr w:type="spellStart"/>
      <w:r w:rsidRPr="00E67030">
        <w:rPr>
          <w:i/>
          <w:color w:val="000000" w:themeColor="text1"/>
          <w:sz w:val="22"/>
          <w:szCs w:val="22"/>
          <w:lang w:eastAsia="ja-JP"/>
        </w:rPr>
        <w:t>csi</w:t>
      </w:r>
      <w:proofErr w:type="spellEnd"/>
      <w:r w:rsidRPr="00E67030">
        <w:rPr>
          <w:i/>
          <w:color w:val="000000" w:themeColor="text1"/>
          <w:sz w:val="22"/>
          <w:szCs w:val="22"/>
          <w:lang w:eastAsia="ja-JP"/>
        </w:rPr>
        <w:t>-SSB-</w:t>
      </w:r>
      <w:proofErr w:type="spellStart"/>
      <w:r w:rsidRPr="00E67030">
        <w:rPr>
          <w:i/>
          <w:color w:val="000000" w:themeColor="text1"/>
          <w:sz w:val="22"/>
          <w:szCs w:val="22"/>
          <w:lang w:eastAsia="ja-JP"/>
        </w:rPr>
        <w:t>ResourceSetList</w:t>
      </w:r>
      <w:proofErr w:type="spellEnd"/>
    </w:p>
    <w:p w14:paraId="68D1DC79" w14:textId="77777777" w:rsidR="004D6A44" w:rsidRPr="00E67030" w:rsidRDefault="004D6A44" w:rsidP="004D6A44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color w:val="000000" w:themeColor="text1"/>
          <w:sz w:val="22"/>
          <w:szCs w:val="22"/>
          <w:lang w:eastAsia="ja-JP"/>
        </w:rPr>
      </w:pPr>
      <w:r w:rsidRPr="00E67030">
        <w:rPr>
          <w:color w:val="000000" w:themeColor="text1"/>
          <w:sz w:val="22"/>
          <w:szCs w:val="22"/>
          <w:lang w:eastAsia="ja-JP"/>
        </w:rPr>
        <w:t xml:space="preserve">Or a list of CSI-IM resource set provided by </w:t>
      </w:r>
      <w:proofErr w:type="spellStart"/>
      <w:r w:rsidRPr="00E67030">
        <w:rPr>
          <w:i/>
          <w:color w:val="000000" w:themeColor="text1"/>
          <w:sz w:val="22"/>
          <w:szCs w:val="22"/>
          <w:lang w:eastAsia="ja-JP"/>
        </w:rPr>
        <w:t>csi</w:t>
      </w:r>
      <w:proofErr w:type="spellEnd"/>
      <w:r w:rsidRPr="00E67030">
        <w:rPr>
          <w:i/>
          <w:color w:val="000000" w:themeColor="text1"/>
          <w:sz w:val="22"/>
          <w:szCs w:val="22"/>
          <w:lang w:eastAsia="ja-JP"/>
        </w:rPr>
        <w:t>-IM-</w:t>
      </w:r>
      <w:proofErr w:type="spellStart"/>
      <w:r w:rsidRPr="00E67030">
        <w:rPr>
          <w:i/>
          <w:color w:val="000000" w:themeColor="text1"/>
          <w:sz w:val="22"/>
          <w:szCs w:val="22"/>
          <w:lang w:eastAsia="ja-JP"/>
        </w:rPr>
        <w:t>ResourceSetList</w:t>
      </w:r>
      <w:proofErr w:type="spellEnd"/>
    </w:p>
    <w:p w14:paraId="5AEA9F28" w14:textId="1758F102" w:rsidR="004D6A44" w:rsidRPr="00B3113B" w:rsidRDefault="00C554B4" w:rsidP="009339CB">
      <w:pPr>
        <w:rPr>
          <w:sz w:val="22"/>
          <w:szCs w:val="22"/>
          <w:lang w:val="da-DK"/>
        </w:rPr>
      </w:pPr>
      <w:r w:rsidRPr="00B3113B">
        <w:rPr>
          <w:sz w:val="22"/>
          <w:szCs w:val="22"/>
          <w:lang w:val="da-DK"/>
        </w:rPr>
        <w:t xml:space="preserve">The SSB </w:t>
      </w:r>
      <w:proofErr w:type="spellStart"/>
      <w:r w:rsidRPr="00B3113B">
        <w:rPr>
          <w:sz w:val="22"/>
          <w:szCs w:val="22"/>
          <w:lang w:val="da-DK"/>
        </w:rPr>
        <w:t>resources</w:t>
      </w:r>
      <w:proofErr w:type="spellEnd"/>
      <w:r w:rsidRPr="00B3113B">
        <w:rPr>
          <w:sz w:val="22"/>
          <w:szCs w:val="22"/>
          <w:lang w:val="da-DK"/>
        </w:rPr>
        <w:t xml:space="preserve"> </w:t>
      </w:r>
      <w:proofErr w:type="spellStart"/>
      <w:r w:rsidRPr="00B3113B">
        <w:rPr>
          <w:sz w:val="22"/>
          <w:szCs w:val="22"/>
          <w:lang w:val="da-DK"/>
        </w:rPr>
        <w:t>are</w:t>
      </w:r>
      <w:proofErr w:type="spellEnd"/>
      <w:r w:rsidRPr="00B3113B">
        <w:rPr>
          <w:sz w:val="22"/>
          <w:szCs w:val="22"/>
          <w:lang w:val="da-DK"/>
        </w:rPr>
        <w:t xml:space="preserve"> </w:t>
      </w:r>
      <w:proofErr w:type="spellStart"/>
      <w:r w:rsidRPr="00B3113B">
        <w:rPr>
          <w:sz w:val="22"/>
          <w:szCs w:val="22"/>
          <w:lang w:val="da-DK"/>
        </w:rPr>
        <w:t>provided</w:t>
      </w:r>
      <w:proofErr w:type="spellEnd"/>
      <w:r w:rsidRPr="00B3113B">
        <w:rPr>
          <w:sz w:val="22"/>
          <w:szCs w:val="22"/>
          <w:lang w:val="da-DK"/>
        </w:rPr>
        <w:t xml:space="preserve"> as the SSB-Index </w:t>
      </w:r>
      <w:proofErr w:type="spellStart"/>
      <w:r w:rsidRPr="00B3113B">
        <w:rPr>
          <w:sz w:val="22"/>
          <w:szCs w:val="22"/>
          <w:lang w:val="da-DK"/>
        </w:rPr>
        <w:t>that</w:t>
      </w:r>
      <w:proofErr w:type="spellEnd"/>
      <w:r w:rsidRPr="00B3113B">
        <w:rPr>
          <w:sz w:val="22"/>
          <w:szCs w:val="22"/>
          <w:lang w:val="da-DK"/>
        </w:rPr>
        <w:t xml:space="preserve"> </w:t>
      </w:r>
      <w:proofErr w:type="spellStart"/>
      <w:r w:rsidRPr="00B3113B">
        <w:rPr>
          <w:sz w:val="22"/>
          <w:szCs w:val="22"/>
          <w:lang w:val="da-DK"/>
        </w:rPr>
        <w:t>maps</w:t>
      </w:r>
      <w:proofErr w:type="spellEnd"/>
      <w:r w:rsidRPr="00B3113B">
        <w:rPr>
          <w:sz w:val="22"/>
          <w:szCs w:val="22"/>
          <w:lang w:val="da-DK"/>
        </w:rPr>
        <w:t xml:space="preserve"> to a SSB </w:t>
      </w:r>
      <w:proofErr w:type="spellStart"/>
      <w:r w:rsidRPr="00B3113B">
        <w:rPr>
          <w:sz w:val="22"/>
          <w:szCs w:val="22"/>
          <w:lang w:val="da-DK"/>
        </w:rPr>
        <w:t>configuration</w:t>
      </w:r>
      <w:proofErr w:type="spellEnd"/>
      <w:r w:rsidRPr="00B3113B">
        <w:rPr>
          <w:sz w:val="22"/>
          <w:szCs w:val="22"/>
          <w:lang w:val="da-DK"/>
        </w:rPr>
        <w:t>.</w:t>
      </w:r>
    </w:p>
    <w:p w14:paraId="0C2A8B0D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72539E1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CSI-ResourceConfig ::=    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A2A4381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csi-ResourceConfigId        CSI-ResourceConfigId,</w:t>
      </w:r>
    </w:p>
    <w:p w14:paraId="526C92BD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csi-RS-ResourceSetList    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A464590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nzp-CSI-RS-SSB            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4E7642D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nzp-CSI-RS-ResourceSetList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(1..maxNrofNZP-CSI-RS-ResourceSetsPerConfig))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NZP-CSI-RS-ResourceSetId</w:t>
      </w:r>
    </w:p>
    <w:p w14:paraId="1BFAFB66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                                                              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7E680F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068B44DC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        csi-SSB-ResourceSetList   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(1..maxNrofCSI-SSB-ResourceSetsPerConfig))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CSI-SSB-ResourceSetId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7E680F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27DD665E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73ACF1B2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csi-IM-ResourceSetList    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(1..maxNrofCSI-IM-ResourceSetsPerConfig))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CSI-IM-ResourceSetId</w:t>
      </w:r>
    </w:p>
    <w:p w14:paraId="4CC139CA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2BD2EB9A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5A53807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bwp-Id                      BWP-Id,</w:t>
      </w:r>
    </w:p>
    <w:p w14:paraId="3E635084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resourceType              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{ aperiodic, semiPersistent, periodic },</w:t>
      </w:r>
    </w:p>
    <w:p w14:paraId="0314A7FB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4A7CFB5C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37C3D496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csi-SSB-ResourceSetListExt-r17      CSI-SSB-ResourceSetId                                                  </w:t>
      </w:r>
      <w:r w:rsidRPr="007E680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7E680F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6EBF5901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3DC66563" w14:textId="77777777" w:rsidR="007E680F" w:rsidRPr="007E680F" w:rsidRDefault="007E680F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7E680F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1355A1A7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7272C81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CSI-SSB-ResourceSet ::=             </w:t>
      </w:r>
      <w:r w:rsidRPr="002A122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4E32A7B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csi-SSB-ResourceSetId               CSI-SSB-ResourceSetId,</w:t>
      </w:r>
    </w:p>
    <w:p w14:paraId="69E16D73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csi-SSB-ResourceList                </w:t>
      </w:r>
      <w:r w:rsidRPr="002A122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2A122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>(1..maxNrofCSI-SSB-ResourcePerSet))</w:t>
      </w:r>
      <w:r w:rsidRPr="002A122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SSB-Index,</w:t>
      </w:r>
    </w:p>
    <w:p w14:paraId="0830BA89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5070C082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1096118C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servingAdditionalPCIList-r17        </w:t>
      </w:r>
      <w:r w:rsidRPr="002A122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2A122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>(1..maxNrofCSI-SSB-ResourcePerSet))</w:t>
      </w:r>
      <w:r w:rsidRPr="002A122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ServingAdditionalPCIIndex-r17  </w:t>
      </w:r>
      <w:r w:rsidRPr="002A122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2A122A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682BE4EC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76FA335B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77913366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86DCE50" w14:textId="77777777" w:rsidR="002A122A" w:rsidRPr="002A122A" w:rsidRDefault="002A122A" w:rsidP="002A12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 xml:space="preserve">ServingAdditionalPCIIndex-r17  ::=  </w:t>
      </w:r>
      <w:r w:rsidRPr="002A122A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2A122A">
        <w:rPr>
          <w:rFonts w:ascii="Courier New" w:eastAsia="Times New Roman" w:hAnsi="Courier New" w:cs="Courier New"/>
          <w:noProof/>
          <w:sz w:val="16"/>
          <w:lang w:eastAsia="en-GB"/>
        </w:rPr>
        <w:t>(0..maxNrofAdditionalPCI-r17)</w:t>
      </w:r>
    </w:p>
    <w:p w14:paraId="19B91EB4" w14:textId="77777777" w:rsidR="00B32BDB" w:rsidRPr="007E680F" w:rsidRDefault="00B32BDB" w:rsidP="007E68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</w:p>
    <w:p w14:paraId="45B39311" w14:textId="77777777" w:rsidR="00A64650" w:rsidRPr="00F42493" w:rsidRDefault="00A64650" w:rsidP="009339CB">
      <w:pPr>
        <w:rPr>
          <w:lang w:val="da-DK"/>
        </w:rPr>
      </w:pPr>
    </w:p>
    <w:p w14:paraId="01A1C903" w14:textId="5E784D38" w:rsidR="00F220FA" w:rsidRPr="00B3113B" w:rsidRDefault="00F220FA" w:rsidP="009339CB">
      <w:pPr>
        <w:rPr>
          <w:color w:val="000000" w:themeColor="text1"/>
          <w:sz w:val="22"/>
          <w:szCs w:val="22"/>
          <w:lang w:val="en-US"/>
        </w:rPr>
      </w:pPr>
      <w:r w:rsidRPr="00B3113B">
        <w:rPr>
          <w:color w:val="000000" w:themeColor="text1"/>
          <w:sz w:val="22"/>
          <w:szCs w:val="22"/>
          <w:lang w:val="en-US"/>
        </w:rPr>
        <w:t xml:space="preserve">It is uncertain whether UE </w:t>
      </w:r>
      <w:r w:rsidR="002B4A9B">
        <w:rPr>
          <w:color w:val="000000" w:themeColor="text1"/>
          <w:sz w:val="22"/>
          <w:szCs w:val="22"/>
          <w:lang w:val="en-US"/>
        </w:rPr>
        <w:t>would m</w:t>
      </w:r>
      <w:r w:rsidRPr="00B3113B">
        <w:rPr>
          <w:color w:val="000000" w:themeColor="text1"/>
          <w:sz w:val="22"/>
          <w:szCs w:val="22"/>
          <w:lang w:val="en-US"/>
        </w:rPr>
        <w:t xml:space="preserve">easure single </w:t>
      </w:r>
      <w:proofErr w:type="gramStart"/>
      <w:r w:rsidRPr="00B3113B">
        <w:rPr>
          <w:color w:val="000000" w:themeColor="text1"/>
          <w:sz w:val="22"/>
          <w:szCs w:val="22"/>
          <w:lang w:val="en-US"/>
        </w:rPr>
        <w:t>SSB(</w:t>
      </w:r>
      <w:proofErr w:type="spellStart"/>
      <w:proofErr w:type="gramEnd"/>
      <w:r w:rsidRPr="00B3113B">
        <w:rPr>
          <w:color w:val="000000" w:themeColor="text1"/>
          <w:sz w:val="22"/>
          <w:szCs w:val="22"/>
          <w:lang w:val="en-US"/>
        </w:rPr>
        <w:t>e.g</w:t>
      </w:r>
      <w:proofErr w:type="spellEnd"/>
      <w:r w:rsidRPr="00B3113B">
        <w:rPr>
          <w:color w:val="000000" w:themeColor="text1"/>
          <w:sz w:val="22"/>
          <w:szCs w:val="22"/>
          <w:lang w:val="en-US"/>
        </w:rPr>
        <w:t xml:space="preserve"> always-on) or multiple SSBs(on-demand SSB and always-on SSB) when on-demand SSB based L1 measurements enabled. This could affect the current CSI reporting framework and needs to be discussed in RAN1 before RAN2 can consider signaling enhancements.</w:t>
      </w:r>
    </w:p>
    <w:p w14:paraId="3796F39F" w14:textId="6CCD2392" w:rsidR="0039132D" w:rsidRPr="00B3113B" w:rsidRDefault="0039132D" w:rsidP="009339CB">
      <w:pPr>
        <w:rPr>
          <w:color w:val="000000" w:themeColor="text1"/>
          <w:sz w:val="22"/>
          <w:szCs w:val="22"/>
          <w:lang w:val="en-US"/>
        </w:rPr>
      </w:pPr>
      <w:r w:rsidRPr="00B3113B">
        <w:rPr>
          <w:b/>
          <w:bCs/>
          <w:color w:val="000000" w:themeColor="text1"/>
          <w:sz w:val="22"/>
          <w:szCs w:val="22"/>
          <w:lang w:val="en-US"/>
        </w:rPr>
        <w:t>Proposal</w:t>
      </w:r>
      <w:r w:rsidR="004B77F9">
        <w:rPr>
          <w:b/>
          <w:bCs/>
          <w:color w:val="000000" w:themeColor="text1"/>
          <w:sz w:val="22"/>
          <w:szCs w:val="22"/>
          <w:lang w:val="en-US"/>
        </w:rPr>
        <w:t xml:space="preserve"> </w:t>
      </w:r>
      <w:r w:rsidR="00862853">
        <w:rPr>
          <w:b/>
          <w:bCs/>
          <w:color w:val="000000" w:themeColor="text1"/>
          <w:sz w:val="22"/>
          <w:szCs w:val="22"/>
          <w:lang w:val="en-US"/>
        </w:rPr>
        <w:t>13</w:t>
      </w:r>
      <w:r w:rsidR="00C001B2" w:rsidRPr="00B3113B">
        <w:rPr>
          <w:b/>
          <w:bCs/>
          <w:color w:val="000000" w:themeColor="text1"/>
          <w:sz w:val="22"/>
          <w:szCs w:val="22"/>
          <w:lang w:val="en-US"/>
        </w:rPr>
        <w:t xml:space="preserve">: </w:t>
      </w:r>
      <w:r w:rsidR="00C001B2" w:rsidRPr="009C09E0">
        <w:rPr>
          <w:color w:val="000000" w:themeColor="text1"/>
          <w:sz w:val="22"/>
          <w:szCs w:val="22"/>
          <w:lang w:val="en-US"/>
        </w:rPr>
        <w:t xml:space="preserve">RAN2 to wait for RAN1 decision in the signaling enhancement </w:t>
      </w:r>
      <w:r w:rsidR="005C1E23" w:rsidRPr="00B3113B">
        <w:rPr>
          <w:color w:val="000000" w:themeColor="text1"/>
          <w:sz w:val="22"/>
          <w:szCs w:val="22"/>
          <w:lang w:val="en-US"/>
        </w:rPr>
        <w:t>needed for</w:t>
      </w:r>
      <w:r w:rsidR="00C001B2" w:rsidRPr="009C09E0">
        <w:rPr>
          <w:color w:val="000000" w:themeColor="text1"/>
          <w:sz w:val="22"/>
          <w:szCs w:val="22"/>
          <w:lang w:val="en-US"/>
        </w:rPr>
        <w:t xml:space="preserve"> the CSI-Reporting framework.</w:t>
      </w:r>
    </w:p>
    <w:p w14:paraId="69B7B8E6" w14:textId="69E07FC9" w:rsidR="009339CB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5D1625A3" w14:textId="77777777" w:rsidR="00E74929" w:rsidRDefault="00E74929" w:rsidP="00E74929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Observation 1: </w:t>
      </w:r>
      <w:r w:rsidRPr="002A55EF">
        <w:rPr>
          <w:sz w:val="22"/>
          <w:szCs w:val="22"/>
        </w:rPr>
        <w:t>During the RAN1</w:t>
      </w:r>
      <w:r>
        <w:rPr>
          <w:sz w:val="22"/>
          <w:szCs w:val="22"/>
        </w:rPr>
        <w:t>#117</w:t>
      </w:r>
      <w:r w:rsidRPr="002A55EF">
        <w:rPr>
          <w:sz w:val="22"/>
          <w:szCs w:val="22"/>
        </w:rPr>
        <w:t xml:space="preserve"> meeting, </w:t>
      </w:r>
      <w:r>
        <w:rPr>
          <w:sz w:val="22"/>
          <w:szCs w:val="22"/>
        </w:rPr>
        <w:t xml:space="preserve">both </w:t>
      </w:r>
      <w:r w:rsidRPr="002A55EF">
        <w:rPr>
          <w:sz w:val="22"/>
          <w:szCs w:val="22"/>
        </w:rPr>
        <w:t xml:space="preserve">RRC and MAC-CE based </w:t>
      </w:r>
      <w:proofErr w:type="spellStart"/>
      <w:r w:rsidRPr="002A55EF">
        <w:rPr>
          <w:sz w:val="22"/>
          <w:szCs w:val="22"/>
        </w:rPr>
        <w:t>signaling</w:t>
      </w:r>
      <w:proofErr w:type="spellEnd"/>
      <w:r w:rsidRPr="002A55EF">
        <w:rPr>
          <w:sz w:val="22"/>
          <w:szCs w:val="22"/>
        </w:rPr>
        <w:t xml:space="preserve"> have been agreed to indicate on-demand SSB transmission at least for Scenario#2 and Scenario#2A for both Case#1 and Case#2. </w:t>
      </w:r>
    </w:p>
    <w:p w14:paraId="78A7187B" w14:textId="77777777" w:rsidR="00901D6F" w:rsidRDefault="00901D6F" w:rsidP="00E74929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</w:p>
    <w:p w14:paraId="35AEC83D" w14:textId="77777777" w:rsidR="00E74929" w:rsidRDefault="00E74929" w:rsidP="00E74929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sz w:val="22"/>
          <w:szCs w:val="22"/>
          <w:lang w:eastAsia="en-GB"/>
        </w:rPr>
      </w:pPr>
      <w:r w:rsidRPr="00853A4C">
        <w:rPr>
          <w:b/>
          <w:bCs/>
          <w:sz w:val="22"/>
          <w:szCs w:val="22"/>
          <w:lang w:eastAsia="en-GB"/>
        </w:rPr>
        <w:t>Proposal</w:t>
      </w:r>
      <w:r>
        <w:rPr>
          <w:b/>
          <w:bCs/>
          <w:sz w:val="22"/>
          <w:szCs w:val="22"/>
          <w:lang w:eastAsia="en-GB"/>
        </w:rPr>
        <w:t xml:space="preserve"> </w:t>
      </w:r>
      <w:proofErr w:type="gramStart"/>
      <w:r>
        <w:rPr>
          <w:b/>
          <w:bCs/>
          <w:sz w:val="22"/>
          <w:szCs w:val="22"/>
          <w:lang w:eastAsia="en-GB"/>
        </w:rPr>
        <w:t>1</w:t>
      </w:r>
      <w:r w:rsidRPr="00853A4C">
        <w:rPr>
          <w:b/>
          <w:bCs/>
          <w:sz w:val="22"/>
          <w:szCs w:val="22"/>
          <w:lang w:eastAsia="en-GB"/>
        </w:rPr>
        <w:t xml:space="preserve"> :</w:t>
      </w:r>
      <w:proofErr w:type="gramEnd"/>
      <w:r>
        <w:rPr>
          <w:sz w:val="22"/>
          <w:szCs w:val="22"/>
          <w:lang w:eastAsia="en-GB"/>
        </w:rPr>
        <w:t xml:space="preserve"> </w:t>
      </w:r>
      <w:r w:rsidRPr="002A55EF">
        <w:rPr>
          <w:sz w:val="22"/>
          <w:szCs w:val="22"/>
          <w:lang w:eastAsia="en-GB"/>
        </w:rPr>
        <w:t xml:space="preserve">RAN2 </w:t>
      </w:r>
      <w:r>
        <w:rPr>
          <w:sz w:val="22"/>
          <w:szCs w:val="22"/>
          <w:lang w:eastAsia="en-GB"/>
        </w:rPr>
        <w:t xml:space="preserve">starts </w:t>
      </w:r>
      <w:proofErr w:type="spellStart"/>
      <w:r>
        <w:rPr>
          <w:sz w:val="22"/>
          <w:szCs w:val="22"/>
          <w:lang w:eastAsia="en-GB"/>
        </w:rPr>
        <w:t>signaling</w:t>
      </w:r>
      <w:proofErr w:type="spellEnd"/>
      <w:r>
        <w:rPr>
          <w:sz w:val="22"/>
          <w:szCs w:val="22"/>
          <w:lang w:eastAsia="en-GB"/>
        </w:rPr>
        <w:t xml:space="preserve"> design so that each parameter listed by RAN1 can be signalled for any instance of OD-SSB configuration</w:t>
      </w:r>
      <w:r w:rsidRPr="002A55EF">
        <w:rPr>
          <w:sz w:val="22"/>
          <w:szCs w:val="22"/>
          <w:lang w:eastAsia="en-GB"/>
        </w:rPr>
        <w:t>.</w:t>
      </w:r>
    </w:p>
    <w:p w14:paraId="1C84CA7F" w14:textId="77777777" w:rsidR="00901D6F" w:rsidRDefault="00901D6F" w:rsidP="00E74929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sz w:val="22"/>
          <w:szCs w:val="22"/>
          <w:lang w:eastAsia="en-GB"/>
        </w:rPr>
      </w:pPr>
    </w:p>
    <w:p w14:paraId="0D44A6D4" w14:textId="77777777" w:rsidR="00E74929" w:rsidRDefault="00E74929" w:rsidP="00E74929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sz w:val="22"/>
          <w:szCs w:val="22"/>
          <w:lang w:eastAsia="en-GB"/>
        </w:rPr>
      </w:pPr>
      <w:r>
        <w:rPr>
          <w:b/>
          <w:sz w:val="22"/>
          <w:szCs w:val="22"/>
          <w:lang w:eastAsia="en-GB"/>
        </w:rPr>
        <w:t xml:space="preserve">Proposal </w:t>
      </w:r>
      <w:r>
        <w:rPr>
          <w:b/>
          <w:bCs/>
          <w:sz w:val="22"/>
          <w:szCs w:val="22"/>
          <w:lang w:eastAsia="en-GB"/>
        </w:rPr>
        <w:t xml:space="preserve">2: </w:t>
      </w:r>
      <w:r>
        <w:rPr>
          <w:sz w:val="22"/>
          <w:szCs w:val="22"/>
          <w:lang w:eastAsia="en-GB"/>
        </w:rPr>
        <w:t xml:space="preserve">Possible </w:t>
      </w:r>
      <w:proofErr w:type="spellStart"/>
      <w:r>
        <w:rPr>
          <w:sz w:val="22"/>
          <w:szCs w:val="22"/>
          <w:lang w:eastAsia="en-GB"/>
        </w:rPr>
        <w:t>signaling</w:t>
      </w:r>
      <w:proofErr w:type="spellEnd"/>
      <w:r>
        <w:rPr>
          <w:sz w:val="22"/>
          <w:szCs w:val="22"/>
          <w:lang w:eastAsia="en-GB"/>
        </w:rPr>
        <w:t xml:space="preserve"> optimizations can be down prioritized in RAN2 work.</w:t>
      </w:r>
    </w:p>
    <w:p w14:paraId="4EA103E8" w14:textId="77777777" w:rsidR="00901D6F" w:rsidRPr="00B84122" w:rsidRDefault="00901D6F" w:rsidP="00E74929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sz w:val="22"/>
          <w:szCs w:val="22"/>
          <w:lang w:eastAsia="en-GB"/>
        </w:rPr>
      </w:pPr>
    </w:p>
    <w:p w14:paraId="1DC0BE40" w14:textId="77777777" w:rsidR="00E74929" w:rsidRDefault="00E74929" w:rsidP="00E74929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sz w:val="22"/>
          <w:szCs w:val="22"/>
          <w:lang w:eastAsia="en-GB"/>
        </w:rPr>
      </w:pPr>
      <w:r w:rsidRPr="00862853">
        <w:rPr>
          <w:b/>
          <w:bCs/>
          <w:sz w:val="22"/>
          <w:szCs w:val="22"/>
          <w:lang w:eastAsia="en-GB"/>
        </w:rPr>
        <w:t xml:space="preserve">Proposal </w:t>
      </w:r>
      <w:proofErr w:type="gramStart"/>
      <w:r>
        <w:rPr>
          <w:b/>
          <w:bCs/>
          <w:sz w:val="22"/>
          <w:szCs w:val="22"/>
          <w:lang w:eastAsia="en-GB"/>
        </w:rPr>
        <w:t>3</w:t>
      </w:r>
      <w:r>
        <w:rPr>
          <w:sz w:val="22"/>
          <w:szCs w:val="22"/>
          <w:lang w:eastAsia="en-GB"/>
        </w:rPr>
        <w:t xml:space="preserve"> :</w:t>
      </w:r>
      <w:proofErr w:type="gramEnd"/>
      <w:r>
        <w:rPr>
          <w:sz w:val="22"/>
          <w:szCs w:val="22"/>
          <w:lang w:eastAsia="en-GB"/>
        </w:rPr>
        <w:t xml:space="preserve"> OD-SSB configuration is Cell-specific and Physical cell id need not be configured for OD-SSB and follows the serving cell configuration.</w:t>
      </w:r>
    </w:p>
    <w:p w14:paraId="64632438" w14:textId="77777777" w:rsidR="00901D6F" w:rsidRDefault="00901D6F" w:rsidP="00E74929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sz w:val="22"/>
          <w:szCs w:val="22"/>
          <w:lang w:eastAsia="en-GB"/>
        </w:rPr>
      </w:pPr>
    </w:p>
    <w:p w14:paraId="064F6FAD" w14:textId="77777777" w:rsidR="00E74929" w:rsidRDefault="00E74929" w:rsidP="00E74929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  <w:r w:rsidRPr="006F6084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4</w:t>
      </w:r>
      <w:r w:rsidRPr="006F6084">
        <w:rPr>
          <w:b/>
          <w:bCs/>
          <w:sz w:val="22"/>
          <w:szCs w:val="22"/>
        </w:rPr>
        <w:t>:</w:t>
      </w:r>
      <w:r w:rsidRPr="002A55EF">
        <w:rPr>
          <w:sz w:val="22"/>
          <w:szCs w:val="22"/>
        </w:rPr>
        <w:t xml:space="preserve"> </w:t>
      </w:r>
      <w:r>
        <w:rPr>
          <w:sz w:val="22"/>
          <w:szCs w:val="22"/>
        </w:rPr>
        <w:t>The different periodicities (and any other parameters that may be adaptive) are configured as different OD-SSB configurations in RRC and MAC indicates which OD-SSB configuration ID to be activated, which is forward compatible if other parameters also introduced in RAN1.</w:t>
      </w:r>
    </w:p>
    <w:p w14:paraId="798739F1" w14:textId="77777777" w:rsidR="00901D6F" w:rsidRDefault="00901D6F" w:rsidP="00E74929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</w:p>
    <w:p w14:paraId="307BEBD5" w14:textId="77777777" w:rsidR="00E74929" w:rsidRDefault="00E74929" w:rsidP="00E74929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  <w:r w:rsidRPr="006F6084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5</w:t>
      </w:r>
      <w:r w:rsidRPr="006F6084">
        <w:rPr>
          <w:b/>
          <w:bCs/>
          <w:sz w:val="22"/>
          <w:szCs w:val="22"/>
        </w:rPr>
        <w:t>:</w:t>
      </w:r>
      <w:r w:rsidRPr="002A55EF">
        <w:rPr>
          <w:sz w:val="22"/>
          <w:szCs w:val="22"/>
        </w:rPr>
        <w:t xml:space="preserve"> </w:t>
      </w:r>
      <w:r>
        <w:rPr>
          <w:sz w:val="22"/>
          <w:szCs w:val="22"/>
          <w:lang w:eastAsia="zh-CN"/>
        </w:rPr>
        <w:t>The new</w:t>
      </w:r>
      <w:r w:rsidRPr="002A55E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flexible size </w:t>
      </w:r>
      <w:r w:rsidRPr="002A55EF">
        <w:rPr>
          <w:sz w:val="22"/>
          <w:szCs w:val="22"/>
        </w:rPr>
        <w:t xml:space="preserve">MAC-CE </w:t>
      </w:r>
      <w:r>
        <w:rPr>
          <w:sz w:val="22"/>
          <w:szCs w:val="22"/>
        </w:rPr>
        <w:t>for OD-SSB</w:t>
      </w:r>
      <w:r w:rsidRPr="002A55EF">
        <w:rPr>
          <w:sz w:val="22"/>
          <w:szCs w:val="22"/>
        </w:rPr>
        <w:t xml:space="preserve"> </w:t>
      </w:r>
      <w:r>
        <w:rPr>
          <w:sz w:val="22"/>
          <w:szCs w:val="22"/>
          <w:lang w:eastAsia="zh-CN"/>
        </w:rPr>
        <w:t>includes a</w:t>
      </w:r>
      <w:r>
        <w:rPr>
          <w:rFonts w:hint="eastAsia"/>
          <w:sz w:val="22"/>
          <w:szCs w:val="22"/>
          <w:lang w:eastAsia="zh-CN"/>
        </w:rPr>
        <w:t xml:space="preserve"> bitmap </w:t>
      </w:r>
      <w:r>
        <w:rPr>
          <w:sz w:val="22"/>
          <w:szCs w:val="22"/>
          <w:lang w:eastAsia="zh-CN"/>
        </w:rPr>
        <w:t>for</w:t>
      </w:r>
      <w:r>
        <w:rPr>
          <w:rFonts w:hint="eastAsia"/>
          <w:sz w:val="22"/>
          <w:szCs w:val="22"/>
          <w:lang w:eastAsia="zh-CN"/>
        </w:rPr>
        <w:t xml:space="preserve"> the </w:t>
      </w:r>
      <w:proofErr w:type="spellStart"/>
      <w:r>
        <w:rPr>
          <w:rFonts w:hint="eastAsia"/>
          <w:sz w:val="22"/>
          <w:szCs w:val="22"/>
          <w:lang w:eastAsia="zh-CN"/>
        </w:rPr>
        <w:t>SCell</w:t>
      </w:r>
      <w:proofErr w:type="spellEnd"/>
      <w:r>
        <w:rPr>
          <w:rFonts w:hint="eastAsia"/>
          <w:sz w:val="22"/>
          <w:szCs w:val="22"/>
          <w:lang w:eastAsia="zh-CN"/>
        </w:rPr>
        <w:t xml:space="preserve">(s) with OD-SSB to be activated and the </w:t>
      </w:r>
      <w:r>
        <w:rPr>
          <w:sz w:val="22"/>
          <w:szCs w:val="22"/>
          <w:lang w:eastAsia="zh-CN"/>
        </w:rPr>
        <w:t>indication of the activated</w:t>
      </w:r>
      <w:r>
        <w:rPr>
          <w:rFonts w:hint="eastAsia"/>
          <w:sz w:val="22"/>
          <w:szCs w:val="22"/>
          <w:lang w:eastAsia="zh-CN"/>
        </w:rPr>
        <w:t xml:space="preserve"> SSB </w:t>
      </w:r>
      <w:r>
        <w:rPr>
          <w:sz w:val="22"/>
          <w:szCs w:val="22"/>
          <w:lang w:eastAsia="zh-CN"/>
        </w:rPr>
        <w:t>configuration</w:t>
      </w:r>
      <w:r>
        <w:rPr>
          <w:rFonts w:hint="eastAsia"/>
          <w:sz w:val="22"/>
          <w:szCs w:val="22"/>
          <w:lang w:eastAsia="zh-CN"/>
        </w:rPr>
        <w:t xml:space="preserve"> ID</w:t>
      </w:r>
      <w:r>
        <w:rPr>
          <w:sz w:val="22"/>
          <w:szCs w:val="22"/>
          <w:lang w:eastAsia="zh-CN"/>
        </w:rPr>
        <w:t xml:space="preserve"> for each </w:t>
      </w:r>
      <w:proofErr w:type="spellStart"/>
      <w:r>
        <w:rPr>
          <w:sz w:val="22"/>
          <w:szCs w:val="22"/>
          <w:lang w:eastAsia="zh-CN"/>
        </w:rPr>
        <w:t>SCell</w:t>
      </w:r>
      <w:proofErr w:type="spellEnd"/>
      <w:r w:rsidRPr="002A55EF">
        <w:rPr>
          <w:sz w:val="22"/>
          <w:szCs w:val="22"/>
        </w:rPr>
        <w:t>.</w:t>
      </w:r>
    </w:p>
    <w:p w14:paraId="09D89298" w14:textId="77777777" w:rsidR="00901D6F" w:rsidRDefault="00901D6F" w:rsidP="00E74929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</w:p>
    <w:p w14:paraId="1D1315C2" w14:textId="77777777" w:rsidR="00E74929" w:rsidRDefault="00E74929" w:rsidP="00E74929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 xml:space="preserve">Proposal 6: </w:t>
      </w:r>
      <w:proofErr w:type="gramStart"/>
      <w:r>
        <w:rPr>
          <w:sz w:val="22"/>
          <w:szCs w:val="22"/>
          <w:lang w:eastAsia="zh-CN"/>
        </w:rPr>
        <w:t>Take into account</w:t>
      </w:r>
      <w:proofErr w:type="gramEnd"/>
      <w:r>
        <w:rPr>
          <w:sz w:val="22"/>
          <w:szCs w:val="22"/>
          <w:lang w:eastAsia="zh-CN"/>
        </w:rPr>
        <w:t xml:space="preserve"> in MAC CE design for OD-SSB also SSB adaptation in time domain feature for activating different periodicities </w:t>
      </w:r>
    </w:p>
    <w:p w14:paraId="4B1D6E41" w14:textId="77777777" w:rsidR="00901D6F" w:rsidRDefault="00901D6F" w:rsidP="00E74929">
      <w:pPr>
        <w:widowControl w:val="0"/>
        <w:autoSpaceDE w:val="0"/>
        <w:autoSpaceDN w:val="0"/>
        <w:adjustRightInd w:val="0"/>
        <w:spacing w:after="0"/>
        <w:jc w:val="both"/>
        <w:rPr>
          <w:sz w:val="22"/>
          <w:szCs w:val="22"/>
          <w:lang w:eastAsia="zh-CN"/>
        </w:rPr>
      </w:pPr>
    </w:p>
    <w:p w14:paraId="003682FB" w14:textId="77777777" w:rsidR="00E74929" w:rsidRDefault="00E74929" w:rsidP="00E74929">
      <w:pPr>
        <w:widowControl w:val="0"/>
        <w:autoSpaceDE w:val="0"/>
        <w:autoSpaceDN w:val="0"/>
        <w:adjustRightInd w:val="0"/>
        <w:spacing w:after="0"/>
        <w:rPr>
          <w:sz w:val="22"/>
          <w:szCs w:val="22"/>
          <w:lang w:eastAsia="zh-CN"/>
        </w:rPr>
      </w:pPr>
      <w:r w:rsidRPr="00862853">
        <w:rPr>
          <w:b/>
          <w:sz w:val="22"/>
          <w:szCs w:val="22"/>
          <w:lang w:eastAsia="zh-CN"/>
        </w:rPr>
        <w:t xml:space="preserve">Proposal </w:t>
      </w:r>
      <w:proofErr w:type="gramStart"/>
      <w:r w:rsidRPr="00862853">
        <w:rPr>
          <w:b/>
          <w:bCs/>
          <w:sz w:val="22"/>
          <w:szCs w:val="22"/>
          <w:lang w:eastAsia="zh-CN"/>
        </w:rPr>
        <w:t>7</w:t>
      </w:r>
      <w:r>
        <w:rPr>
          <w:sz w:val="22"/>
          <w:szCs w:val="22"/>
          <w:lang w:eastAsia="zh-CN"/>
        </w:rPr>
        <w:t xml:space="preserve"> :</w:t>
      </w:r>
      <w:proofErr w:type="gramEnd"/>
      <w:r>
        <w:rPr>
          <w:sz w:val="22"/>
          <w:szCs w:val="22"/>
          <w:lang w:eastAsia="zh-CN"/>
        </w:rPr>
        <w:t xml:space="preserve"> Include additional activation status parameter to indicate if OD-SSB configuration is activated or not when SSB is configured.</w:t>
      </w:r>
    </w:p>
    <w:p w14:paraId="13284BA7" w14:textId="77777777" w:rsidR="00901D6F" w:rsidRDefault="00901D6F" w:rsidP="00E74929">
      <w:pPr>
        <w:widowControl w:val="0"/>
        <w:autoSpaceDE w:val="0"/>
        <w:autoSpaceDN w:val="0"/>
        <w:adjustRightInd w:val="0"/>
        <w:spacing w:after="0"/>
        <w:rPr>
          <w:sz w:val="22"/>
          <w:szCs w:val="22"/>
          <w:lang w:eastAsia="zh-CN"/>
        </w:rPr>
      </w:pPr>
    </w:p>
    <w:p w14:paraId="464B7FF2" w14:textId="77777777" w:rsidR="00E74929" w:rsidRDefault="00E74929" w:rsidP="00E74929">
      <w:pPr>
        <w:widowControl w:val="0"/>
        <w:autoSpaceDE w:val="0"/>
        <w:autoSpaceDN w:val="0"/>
        <w:adjustRightInd w:val="0"/>
        <w:spacing w:after="0"/>
        <w:rPr>
          <w:sz w:val="22"/>
          <w:szCs w:val="22"/>
          <w:lang w:eastAsia="zh-CN"/>
        </w:rPr>
      </w:pPr>
      <w:r w:rsidRPr="00862853">
        <w:rPr>
          <w:b/>
          <w:sz w:val="22"/>
          <w:szCs w:val="22"/>
          <w:lang w:eastAsia="zh-CN"/>
        </w:rPr>
        <w:lastRenderedPageBreak/>
        <w:t xml:space="preserve">Proposal </w:t>
      </w:r>
      <w:proofErr w:type="gramStart"/>
      <w:r w:rsidRPr="00862853">
        <w:rPr>
          <w:b/>
          <w:bCs/>
          <w:sz w:val="22"/>
          <w:szCs w:val="22"/>
          <w:lang w:eastAsia="zh-CN"/>
        </w:rPr>
        <w:t>8</w:t>
      </w:r>
      <w:r>
        <w:rPr>
          <w:sz w:val="22"/>
          <w:szCs w:val="22"/>
          <w:lang w:eastAsia="zh-CN"/>
        </w:rPr>
        <w:t xml:space="preserve"> :</w:t>
      </w:r>
      <w:proofErr w:type="gramEnd"/>
      <w:r>
        <w:rPr>
          <w:sz w:val="22"/>
          <w:szCs w:val="22"/>
          <w:lang w:eastAsia="zh-CN"/>
        </w:rPr>
        <w:t xml:space="preserve"> RAN2 to confirm that direct </w:t>
      </w:r>
      <w:proofErr w:type="spellStart"/>
      <w:r>
        <w:rPr>
          <w:sz w:val="22"/>
          <w:szCs w:val="22"/>
          <w:lang w:eastAsia="zh-CN"/>
        </w:rPr>
        <w:t>SCell</w:t>
      </w:r>
      <w:proofErr w:type="spellEnd"/>
      <w:r>
        <w:rPr>
          <w:sz w:val="22"/>
          <w:szCs w:val="22"/>
          <w:lang w:eastAsia="zh-CN"/>
        </w:rPr>
        <w:t xml:space="preserve"> activation with on-demand SSB activation via RRC is supported. </w:t>
      </w:r>
    </w:p>
    <w:p w14:paraId="508470B1" w14:textId="77777777" w:rsidR="00901D6F" w:rsidRPr="00E76A51" w:rsidRDefault="00901D6F" w:rsidP="00E74929">
      <w:pPr>
        <w:widowControl w:val="0"/>
        <w:autoSpaceDE w:val="0"/>
        <w:autoSpaceDN w:val="0"/>
        <w:adjustRightInd w:val="0"/>
        <w:spacing w:after="0"/>
        <w:rPr>
          <w:sz w:val="22"/>
          <w:szCs w:val="22"/>
          <w:lang w:eastAsia="zh-CN"/>
        </w:rPr>
      </w:pPr>
    </w:p>
    <w:p w14:paraId="5978398F" w14:textId="77777777" w:rsidR="00E74929" w:rsidRDefault="00E74929" w:rsidP="00E7492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9: </w:t>
      </w:r>
      <w:r w:rsidRPr="00A872DB">
        <w:rPr>
          <w:sz w:val="22"/>
          <w:szCs w:val="22"/>
        </w:rPr>
        <w:t>Consider dedicated SMTC configuration for each on-demand SSB configuration.</w:t>
      </w:r>
      <w:r>
        <w:rPr>
          <w:b/>
          <w:bCs/>
          <w:sz w:val="22"/>
          <w:szCs w:val="22"/>
        </w:rPr>
        <w:t xml:space="preserve"> </w:t>
      </w:r>
    </w:p>
    <w:p w14:paraId="74451895" w14:textId="77777777" w:rsidR="00E74929" w:rsidRDefault="00E74929" w:rsidP="00E74929">
      <w:pPr>
        <w:rPr>
          <w:sz w:val="22"/>
          <w:szCs w:val="22"/>
        </w:rPr>
      </w:pPr>
      <w:r w:rsidRPr="002A55EF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10</w:t>
      </w:r>
      <w:r>
        <w:rPr>
          <w:sz w:val="22"/>
          <w:szCs w:val="22"/>
        </w:rPr>
        <w:t>: RAN2 to discuss the configurations for SMTC along with the on-demand SSB configuration.</w:t>
      </w:r>
    </w:p>
    <w:p w14:paraId="19CD1314" w14:textId="77777777" w:rsidR="00E74929" w:rsidRPr="00A73EEA" w:rsidRDefault="00E74929" w:rsidP="00E74929">
      <w:pPr>
        <w:rPr>
          <w:sz w:val="22"/>
          <w:szCs w:val="22"/>
        </w:rPr>
      </w:pPr>
      <w:r w:rsidRPr="004D0190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</w:t>
      </w:r>
      <w:proofErr w:type="gramStart"/>
      <w:r>
        <w:rPr>
          <w:b/>
          <w:bCs/>
          <w:sz w:val="22"/>
          <w:szCs w:val="22"/>
        </w:rPr>
        <w:t>11</w:t>
      </w:r>
      <w:r>
        <w:rPr>
          <w:sz w:val="22"/>
          <w:szCs w:val="22"/>
        </w:rPr>
        <w:t xml:space="preserve"> :</w:t>
      </w:r>
      <w:proofErr w:type="gramEnd"/>
      <w:r>
        <w:rPr>
          <w:sz w:val="22"/>
          <w:szCs w:val="22"/>
        </w:rPr>
        <w:t xml:space="preserve"> It should be possible to configure dedicated </w:t>
      </w:r>
      <w:proofErr w:type="spellStart"/>
      <w:r w:rsidRPr="00862853">
        <w:rPr>
          <w:i/>
          <w:iCs/>
          <w:sz w:val="22"/>
          <w:szCs w:val="22"/>
        </w:rPr>
        <w:t>servingCellMo</w:t>
      </w:r>
      <w:proofErr w:type="spellEnd"/>
      <w:r>
        <w:rPr>
          <w:sz w:val="22"/>
          <w:szCs w:val="22"/>
        </w:rPr>
        <w:t xml:space="preserve"> for each SSB configuration </w:t>
      </w:r>
    </w:p>
    <w:p w14:paraId="6B619EFC" w14:textId="77777777" w:rsidR="00E74929" w:rsidRDefault="00E74929" w:rsidP="00E74929">
      <w:pPr>
        <w:tabs>
          <w:tab w:val="left" w:pos="284"/>
        </w:tabs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Proposal 12: </w:t>
      </w:r>
      <w:r>
        <w:rPr>
          <w:sz w:val="22"/>
          <w:szCs w:val="22"/>
        </w:rPr>
        <w:t xml:space="preserve">When designing on-demand SSB and SSB adaptation activation MAC CE/RRC </w:t>
      </w:r>
      <w:proofErr w:type="spellStart"/>
      <w:r>
        <w:rPr>
          <w:sz w:val="22"/>
          <w:szCs w:val="22"/>
        </w:rPr>
        <w:t>signaling</w:t>
      </w:r>
      <w:proofErr w:type="spellEnd"/>
      <w:r>
        <w:rPr>
          <w:sz w:val="22"/>
          <w:szCs w:val="22"/>
        </w:rPr>
        <w:t xml:space="preserve"> they should be done jointly in RAN2</w:t>
      </w:r>
    </w:p>
    <w:p w14:paraId="1B1D16A5" w14:textId="77777777" w:rsidR="00E74929" w:rsidRPr="00B3113B" w:rsidRDefault="00E74929" w:rsidP="00E74929">
      <w:pPr>
        <w:rPr>
          <w:color w:val="000000" w:themeColor="text1"/>
          <w:sz w:val="22"/>
          <w:szCs w:val="22"/>
          <w:lang w:val="en-US"/>
        </w:rPr>
      </w:pPr>
      <w:r w:rsidRPr="00B3113B">
        <w:rPr>
          <w:b/>
          <w:bCs/>
          <w:color w:val="000000" w:themeColor="text1"/>
          <w:sz w:val="22"/>
          <w:szCs w:val="22"/>
          <w:lang w:val="en-US"/>
        </w:rPr>
        <w:t>Proposal</w:t>
      </w:r>
      <w:r>
        <w:rPr>
          <w:b/>
          <w:bCs/>
          <w:color w:val="000000" w:themeColor="text1"/>
          <w:sz w:val="22"/>
          <w:szCs w:val="22"/>
          <w:lang w:val="en-US"/>
        </w:rPr>
        <w:t xml:space="preserve"> 13</w:t>
      </w:r>
      <w:r w:rsidRPr="00B3113B">
        <w:rPr>
          <w:b/>
          <w:bCs/>
          <w:color w:val="000000" w:themeColor="text1"/>
          <w:sz w:val="22"/>
          <w:szCs w:val="22"/>
          <w:lang w:val="en-US"/>
        </w:rPr>
        <w:t xml:space="preserve">: </w:t>
      </w:r>
      <w:r w:rsidRPr="009C09E0">
        <w:rPr>
          <w:color w:val="000000" w:themeColor="text1"/>
          <w:sz w:val="22"/>
          <w:szCs w:val="22"/>
          <w:lang w:val="en-US"/>
        </w:rPr>
        <w:t xml:space="preserve">RAN2 to wait for RAN1 decision in the signaling enhancement </w:t>
      </w:r>
      <w:r w:rsidRPr="00B3113B">
        <w:rPr>
          <w:color w:val="000000" w:themeColor="text1"/>
          <w:sz w:val="22"/>
          <w:szCs w:val="22"/>
          <w:lang w:val="en-US"/>
        </w:rPr>
        <w:t>needed for</w:t>
      </w:r>
      <w:r w:rsidRPr="009C09E0">
        <w:rPr>
          <w:color w:val="000000" w:themeColor="text1"/>
          <w:sz w:val="22"/>
          <w:szCs w:val="22"/>
          <w:lang w:val="en-US"/>
        </w:rPr>
        <w:t xml:space="preserve"> the CSI-Reporting framework.</w:t>
      </w:r>
    </w:p>
    <w:p w14:paraId="0C2542DD" w14:textId="77777777" w:rsidR="00AD67B7" w:rsidRDefault="00AD67B7" w:rsidP="00AD67B7"/>
    <w:p w14:paraId="70009F55" w14:textId="77777777" w:rsidR="00A872DB" w:rsidRPr="00A872DB" w:rsidRDefault="00A872DB" w:rsidP="00A872DB"/>
    <w:sectPr w:rsidR="00A872DB" w:rsidRPr="00A872D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70B17" w14:textId="77777777" w:rsidR="00D67D09" w:rsidRDefault="00D67D09">
      <w:r>
        <w:separator/>
      </w:r>
    </w:p>
  </w:endnote>
  <w:endnote w:type="continuationSeparator" w:id="0">
    <w:p w14:paraId="050E01E8" w14:textId="77777777" w:rsidR="00D67D09" w:rsidRDefault="00D67D09">
      <w:r>
        <w:continuationSeparator/>
      </w:r>
    </w:p>
  </w:endnote>
  <w:endnote w:type="continuationNotice" w:id="1">
    <w:p w14:paraId="163817DB" w14:textId="77777777" w:rsidR="00D67D09" w:rsidRDefault="00D67D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3D972" w14:textId="77777777" w:rsidR="00667602" w:rsidRDefault="006676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EB29F" w14:textId="77777777" w:rsidR="00667602" w:rsidRDefault="006676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6057F" w14:textId="77777777" w:rsidR="00667602" w:rsidRDefault="006676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EA968" w14:textId="77777777" w:rsidR="00D67D09" w:rsidRDefault="00D67D09">
      <w:r>
        <w:separator/>
      </w:r>
    </w:p>
  </w:footnote>
  <w:footnote w:type="continuationSeparator" w:id="0">
    <w:p w14:paraId="360E0BD6" w14:textId="77777777" w:rsidR="00D67D09" w:rsidRDefault="00D67D09">
      <w:r>
        <w:continuationSeparator/>
      </w:r>
    </w:p>
  </w:footnote>
  <w:footnote w:type="continuationNotice" w:id="1">
    <w:p w14:paraId="26F844C6" w14:textId="77777777" w:rsidR="00D67D09" w:rsidRDefault="00D67D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562C4" w14:textId="77777777" w:rsidR="00667602" w:rsidRDefault="006676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8308F" w14:textId="77777777" w:rsidR="00667602" w:rsidRDefault="006676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26AD8" w14:textId="77777777" w:rsidR="00667602" w:rsidRDefault="006676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024AE"/>
    <w:multiLevelType w:val="hybridMultilevel"/>
    <w:tmpl w:val="A88C9F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9142CE"/>
    <w:multiLevelType w:val="hybridMultilevel"/>
    <w:tmpl w:val="2F80973C"/>
    <w:lvl w:ilvl="0" w:tplc="4B5EB7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6254C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E0D6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EFC16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886C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F878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B01D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9688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848D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C89044D"/>
    <w:multiLevelType w:val="hybridMultilevel"/>
    <w:tmpl w:val="6BB8E104"/>
    <w:lvl w:ilvl="0" w:tplc="0BA4D0F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C58A7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DFADC1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ECC78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3AE3F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4C3B4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BA66C2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86813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DD26A7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" w15:restartNumberingAfterBreak="0">
    <w:nsid w:val="187A41D1"/>
    <w:multiLevelType w:val="hybridMultilevel"/>
    <w:tmpl w:val="8A7E66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D16D29"/>
    <w:multiLevelType w:val="hybridMultilevel"/>
    <w:tmpl w:val="32065AB8"/>
    <w:lvl w:ilvl="0" w:tplc="BC78D89A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AA657C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969460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A54E0F8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788EF74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9C6CCE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C48F342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55AE570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C22BF86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1E387E40"/>
    <w:multiLevelType w:val="hybridMultilevel"/>
    <w:tmpl w:val="C340E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C0610D"/>
    <w:multiLevelType w:val="multilevel"/>
    <w:tmpl w:val="041AA6EC"/>
    <w:lvl w:ilvl="0">
      <w:start w:val="1"/>
      <w:numFmt w:val="bullet"/>
      <w:lvlText w:val=""/>
      <w:lvlJc w:val="left"/>
      <w:pPr>
        <w:tabs>
          <w:tab w:val="num" w:pos="36"/>
        </w:tabs>
        <w:ind w:left="3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756"/>
        </w:tabs>
        <w:ind w:left="75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476"/>
        </w:tabs>
        <w:ind w:left="147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196"/>
        </w:tabs>
        <w:ind w:left="219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636"/>
        </w:tabs>
        <w:ind w:left="363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356"/>
        </w:tabs>
        <w:ind w:left="435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796"/>
        </w:tabs>
        <w:ind w:left="5796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4E77647"/>
    <w:multiLevelType w:val="hybridMultilevel"/>
    <w:tmpl w:val="9CA027EC"/>
    <w:lvl w:ilvl="0" w:tplc="E7900448">
      <w:start w:val="1"/>
      <w:numFmt w:val="bullet"/>
      <w:lvlText w:val=""/>
      <w:lvlJc w:val="left"/>
      <w:pPr>
        <w:tabs>
          <w:tab w:val="num" w:pos="500"/>
        </w:tabs>
        <w:ind w:left="500" w:hanging="360"/>
      </w:pPr>
      <w:rPr>
        <w:rFonts w:ascii="Symbol" w:hAnsi="Symbol" w:hint="default"/>
      </w:rPr>
    </w:lvl>
    <w:lvl w:ilvl="1" w:tplc="8F1CC1CA">
      <w:numFmt w:val="bullet"/>
      <w:lvlText w:val="o"/>
      <w:lvlJc w:val="left"/>
      <w:pPr>
        <w:tabs>
          <w:tab w:val="num" w:pos="1220"/>
        </w:tabs>
        <w:ind w:left="1220" w:hanging="360"/>
      </w:pPr>
      <w:rPr>
        <w:rFonts w:ascii="Courier New" w:hAnsi="Courier New" w:hint="default"/>
      </w:rPr>
    </w:lvl>
    <w:lvl w:ilvl="2" w:tplc="D6AE60EA">
      <w:numFmt w:val="bullet"/>
      <w:lvlText w:val=""/>
      <w:lvlJc w:val="left"/>
      <w:pPr>
        <w:tabs>
          <w:tab w:val="num" w:pos="1940"/>
        </w:tabs>
        <w:ind w:left="1940" w:hanging="360"/>
      </w:pPr>
      <w:rPr>
        <w:rFonts w:ascii="Wingdings" w:hAnsi="Wingdings" w:hint="default"/>
      </w:rPr>
    </w:lvl>
    <w:lvl w:ilvl="3" w:tplc="797605B8" w:tentative="1">
      <w:start w:val="1"/>
      <w:numFmt w:val="bullet"/>
      <w:lvlText w:val=""/>
      <w:lvlJc w:val="left"/>
      <w:pPr>
        <w:tabs>
          <w:tab w:val="num" w:pos="2660"/>
        </w:tabs>
        <w:ind w:left="2660" w:hanging="360"/>
      </w:pPr>
      <w:rPr>
        <w:rFonts w:ascii="Symbol" w:hAnsi="Symbol" w:hint="default"/>
      </w:rPr>
    </w:lvl>
    <w:lvl w:ilvl="4" w:tplc="CCBA933A" w:tentative="1">
      <w:start w:val="1"/>
      <w:numFmt w:val="bullet"/>
      <w:lvlText w:val=""/>
      <w:lvlJc w:val="left"/>
      <w:pPr>
        <w:tabs>
          <w:tab w:val="num" w:pos="3380"/>
        </w:tabs>
        <w:ind w:left="3380" w:hanging="360"/>
      </w:pPr>
      <w:rPr>
        <w:rFonts w:ascii="Symbol" w:hAnsi="Symbol" w:hint="default"/>
      </w:rPr>
    </w:lvl>
    <w:lvl w:ilvl="5" w:tplc="96F47970" w:tentative="1">
      <w:start w:val="1"/>
      <w:numFmt w:val="bullet"/>
      <w:lvlText w:val=""/>
      <w:lvlJc w:val="left"/>
      <w:pPr>
        <w:tabs>
          <w:tab w:val="num" w:pos="4100"/>
        </w:tabs>
        <w:ind w:left="4100" w:hanging="360"/>
      </w:pPr>
      <w:rPr>
        <w:rFonts w:ascii="Symbol" w:hAnsi="Symbol" w:hint="default"/>
      </w:rPr>
    </w:lvl>
    <w:lvl w:ilvl="6" w:tplc="3B22172C" w:tentative="1">
      <w:start w:val="1"/>
      <w:numFmt w:val="bullet"/>
      <w:lvlText w:val=""/>
      <w:lvlJc w:val="left"/>
      <w:pPr>
        <w:tabs>
          <w:tab w:val="num" w:pos="4820"/>
        </w:tabs>
        <w:ind w:left="4820" w:hanging="360"/>
      </w:pPr>
      <w:rPr>
        <w:rFonts w:ascii="Symbol" w:hAnsi="Symbol" w:hint="default"/>
      </w:rPr>
    </w:lvl>
    <w:lvl w:ilvl="7" w:tplc="4A1A13CA" w:tentative="1">
      <w:start w:val="1"/>
      <w:numFmt w:val="bullet"/>
      <w:lvlText w:val=""/>
      <w:lvlJc w:val="left"/>
      <w:pPr>
        <w:tabs>
          <w:tab w:val="num" w:pos="5540"/>
        </w:tabs>
        <w:ind w:left="5540" w:hanging="360"/>
      </w:pPr>
      <w:rPr>
        <w:rFonts w:ascii="Symbol" w:hAnsi="Symbol" w:hint="default"/>
      </w:rPr>
    </w:lvl>
    <w:lvl w:ilvl="8" w:tplc="8390D16A" w:tentative="1">
      <w:start w:val="1"/>
      <w:numFmt w:val="bullet"/>
      <w:lvlText w:val=""/>
      <w:lvlJc w:val="left"/>
      <w:pPr>
        <w:tabs>
          <w:tab w:val="num" w:pos="6260"/>
        </w:tabs>
        <w:ind w:left="6260" w:hanging="360"/>
      </w:pPr>
      <w:rPr>
        <w:rFonts w:ascii="Symbol" w:hAnsi="Symbol" w:hint="default"/>
      </w:rPr>
    </w:lvl>
  </w:abstractNum>
  <w:abstractNum w:abstractNumId="20" w15:restartNumberingAfterBreak="0">
    <w:nsid w:val="28D22C68"/>
    <w:multiLevelType w:val="hybridMultilevel"/>
    <w:tmpl w:val="A3F0B640"/>
    <w:lvl w:ilvl="0" w:tplc="536CBABC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E14F65E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110BD3A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536FD94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DE3612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ACCAAE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2A828E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868F02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B60351A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292A7497"/>
    <w:multiLevelType w:val="hybridMultilevel"/>
    <w:tmpl w:val="06541DC2"/>
    <w:lvl w:ilvl="0" w:tplc="ED78943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794EA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DF0022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B5CEE3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302B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7A8830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AE0576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92EC1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D784F3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7C411C6"/>
    <w:multiLevelType w:val="hybridMultilevel"/>
    <w:tmpl w:val="28103B3C"/>
    <w:lvl w:ilvl="0" w:tplc="F33001D4">
      <w:start w:val="1"/>
      <w:numFmt w:val="bullet"/>
      <w:lvlText w:val=""/>
      <w:lvlJc w:val="left"/>
      <w:pPr>
        <w:tabs>
          <w:tab w:val="num" w:pos="665"/>
        </w:tabs>
        <w:ind w:left="665" w:hanging="360"/>
      </w:pPr>
      <w:rPr>
        <w:rFonts w:ascii="Symbol" w:hAnsi="Symbol" w:hint="default"/>
      </w:rPr>
    </w:lvl>
    <w:lvl w:ilvl="1" w:tplc="66565406">
      <w:numFmt w:val="bullet"/>
      <w:lvlText w:val="o"/>
      <w:lvlJc w:val="left"/>
      <w:pPr>
        <w:tabs>
          <w:tab w:val="num" w:pos="1385"/>
        </w:tabs>
        <w:ind w:left="1385" w:hanging="360"/>
      </w:pPr>
      <w:rPr>
        <w:rFonts w:ascii="Courier New" w:hAnsi="Courier New" w:hint="default"/>
      </w:rPr>
    </w:lvl>
    <w:lvl w:ilvl="2" w:tplc="03BA32B2">
      <w:numFmt w:val="bullet"/>
      <w:lvlText w:val=""/>
      <w:lvlJc w:val="left"/>
      <w:pPr>
        <w:tabs>
          <w:tab w:val="num" w:pos="2105"/>
        </w:tabs>
        <w:ind w:left="2105" w:hanging="360"/>
      </w:pPr>
      <w:rPr>
        <w:rFonts w:ascii="Wingdings" w:hAnsi="Wingdings" w:hint="default"/>
      </w:rPr>
    </w:lvl>
    <w:lvl w:ilvl="3" w:tplc="2744C868" w:tentative="1">
      <w:start w:val="1"/>
      <w:numFmt w:val="bullet"/>
      <w:lvlText w:val=""/>
      <w:lvlJc w:val="left"/>
      <w:pPr>
        <w:tabs>
          <w:tab w:val="num" w:pos="2825"/>
        </w:tabs>
        <w:ind w:left="2825" w:hanging="360"/>
      </w:pPr>
      <w:rPr>
        <w:rFonts w:ascii="Symbol" w:hAnsi="Symbol" w:hint="default"/>
      </w:rPr>
    </w:lvl>
    <w:lvl w:ilvl="4" w:tplc="D0C466DE" w:tentative="1">
      <w:start w:val="1"/>
      <w:numFmt w:val="bullet"/>
      <w:lvlText w:val=""/>
      <w:lvlJc w:val="left"/>
      <w:pPr>
        <w:tabs>
          <w:tab w:val="num" w:pos="3545"/>
        </w:tabs>
        <w:ind w:left="3545" w:hanging="360"/>
      </w:pPr>
      <w:rPr>
        <w:rFonts w:ascii="Symbol" w:hAnsi="Symbol" w:hint="default"/>
      </w:rPr>
    </w:lvl>
    <w:lvl w:ilvl="5" w:tplc="AC92FCF2" w:tentative="1">
      <w:start w:val="1"/>
      <w:numFmt w:val="bullet"/>
      <w:lvlText w:val=""/>
      <w:lvlJc w:val="left"/>
      <w:pPr>
        <w:tabs>
          <w:tab w:val="num" w:pos="4265"/>
        </w:tabs>
        <w:ind w:left="4265" w:hanging="360"/>
      </w:pPr>
      <w:rPr>
        <w:rFonts w:ascii="Symbol" w:hAnsi="Symbol" w:hint="default"/>
      </w:rPr>
    </w:lvl>
    <w:lvl w:ilvl="6" w:tplc="8FA66850" w:tentative="1">
      <w:start w:val="1"/>
      <w:numFmt w:val="bullet"/>
      <w:lvlText w:val=""/>
      <w:lvlJc w:val="left"/>
      <w:pPr>
        <w:tabs>
          <w:tab w:val="num" w:pos="4985"/>
        </w:tabs>
        <w:ind w:left="4985" w:hanging="360"/>
      </w:pPr>
      <w:rPr>
        <w:rFonts w:ascii="Symbol" w:hAnsi="Symbol" w:hint="default"/>
      </w:rPr>
    </w:lvl>
    <w:lvl w:ilvl="7" w:tplc="2AA0A466" w:tentative="1">
      <w:start w:val="1"/>
      <w:numFmt w:val="bullet"/>
      <w:lvlText w:val=""/>
      <w:lvlJc w:val="left"/>
      <w:pPr>
        <w:tabs>
          <w:tab w:val="num" w:pos="5705"/>
        </w:tabs>
        <w:ind w:left="5705" w:hanging="360"/>
      </w:pPr>
      <w:rPr>
        <w:rFonts w:ascii="Symbol" w:hAnsi="Symbol" w:hint="default"/>
      </w:rPr>
    </w:lvl>
    <w:lvl w:ilvl="8" w:tplc="6E4480F6" w:tentative="1">
      <w:start w:val="1"/>
      <w:numFmt w:val="bullet"/>
      <w:lvlText w:val=""/>
      <w:lvlJc w:val="left"/>
      <w:pPr>
        <w:tabs>
          <w:tab w:val="num" w:pos="6425"/>
        </w:tabs>
        <w:ind w:left="6425" w:hanging="360"/>
      </w:pPr>
      <w:rPr>
        <w:rFonts w:ascii="Symbol" w:hAnsi="Symbol" w:hint="default"/>
      </w:rPr>
    </w:lvl>
  </w:abstractNum>
  <w:abstractNum w:abstractNumId="25" w15:restartNumberingAfterBreak="0">
    <w:nsid w:val="38D50C12"/>
    <w:multiLevelType w:val="hybridMultilevel"/>
    <w:tmpl w:val="9D041F54"/>
    <w:lvl w:ilvl="0" w:tplc="4A3A02E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0CFE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EEF8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C44E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8F3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FAB4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2057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2A21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6A79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D966594"/>
    <w:multiLevelType w:val="hybridMultilevel"/>
    <w:tmpl w:val="71EE4F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2C65CA"/>
    <w:multiLevelType w:val="hybridMultilevel"/>
    <w:tmpl w:val="973692F0"/>
    <w:lvl w:ilvl="0" w:tplc="936E684A">
      <w:start w:val="1"/>
      <w:numFmt w:val="bullet"/>
      <w:lvlText w:val=""/>
      <w:lvlJc w:val="left"/>
      <w:pPr>
        <w:tabs>
          <w:tab w:val="num" w:pos="555"/>
        </w:tabs>
        <w:ind w:left="555" w:hanging="360"/>
      </w:pPr>
      <w:rPr>
        <w:rFonts w:ascii="Symbol" w:hAnsi="Symbol" w:hint="default"/>
      </w:rPr>
    </w:lvl>
    <w:lvl w:ilvl="1" w:tplc="4A0E7C04">
      <w:numFmt w:val="bullet"/>
      <w:lvlText w:val="o"/>
      <w:lvlJc w:val="left"/>
      <w:pPr>
        <w:tabs>
          <w:tab w:val="num" w:pos="1275"/>
        </w:tabs>
        <w:ind w:left="1275" w:hanging="360"/>
      </w:pPr>
      <w:rPr>
        <w:rFonts w:ascii="Courier New" w:hAnsi="Courier New" w:hint="default"/>
      </w:rPr>
    </w:lvl>
    <w:lvl w:ilvl="2" w:tplc="3AF06656">
      <w:numFmt w:val="bullet"/>
      <w:lvlText w:val="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</w:rPr>
    </w:lvl>
    <w:lvl w:ilvl="3" w:tplc="654C9CC2" w:tentative="1">
      <w:start w:val="1"/>
      <w:numFmt w:val="bullet"/>
      <w:lvlText w:val="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4" w:tplc="4AD4FB66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5" w:tplc="09B49896" w:tentative="1">
      <w:start w:val="1"/>
      <w:numFmt w:val="bullet"/>
      <w:lvlText w:val=""/>
      <w:lvlJc w:val="left"/>
      <w:pPr>
        <w:tabs>
          <w:tab w:val="num" w:pos="4155"/>
        </w:tabs>
        <w:ind w:left="4155" w:hanging="360"/>
      </w:pPr>
      <w:rPr>
        <w:rFonts w:ascii="Symbol" w:hAnsi="Symbol" w:hint="default"/>
      </w:rPr>
    </w:lvl>
    <w:lvl w:ilvl="6" w:tplc="626A145A" w:tentative="1">
      <w:start w:val="1"/>
      <w:numFmt w:val="bullet"/>
      <w:lvlText w:val=""/>
      <w:lvlJc w:val="left"/>
      <w:pPr>
        <w:tabs>
          <w:tab w:val="num" w:pos="4875"/>
        </w:tabs>
        <w:ind w:left="4875" w:hanging="360"/>
      </w:pPr>
      <w:rPr>
        <w:rFonts w:ascii="Symbol" w:hAnsi="Symbol" w:hint="default"/>
      </w:rPr>
    </w:lvl>
    <w:lvl w:ilvl="7" w:tplc="FE0250DC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8" w:tplc="57A6FE98" w:tentative="1">
      <w:start w:val="1"/>
      <w:numFmt w:val="bullet"/>
      <w:lvlText w:val=""/>
      <w:lvlJc w:val="left"/>
      <w:pPr>
        <w:tabs>
          <w:tab w:val="num" w:pos="6315"/>
        </w:tabs>
        <w:ind w:left="6315" w:hanging="360"/>
      </w:pPr>
      <w:rPr>
        <w:rFonts w:ascii="Symbol" w:hAnsi="Symbol" w:hint="default"/>
      </w:rPr>
    </w:lvl>
  </w:abstractNum>
  <w:abstractNum w:abstractNumId="2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E3B66"/>
    <w:multiLevelType w:val="hybridMultilevel"/>
    <w:tmpl w:val="0A62B87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5C2166"/>
    <w:multiLevelType w:val="hybridMultilevel"/>
    <w:tmpl w:val="229C1748"/>
    <w:lvl w:ilvl="0" w:tplc="903819A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0924F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47C971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54066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6D2ED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B16C9B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6FC69F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5628D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1B4719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1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4E474266"/>
    <w:multiLevelType w:val="hybridMultilevel"/>
    <w:tmpl w:val="E4DC4FF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A60EC7"/>
    <w:multiLevelType w:val="hybridMultilevel"/>
    <w:tmpl w:val="2D3A5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B670BF"/>
    <w:multiLevelType w:val="hybridMultilevel"/>
    <w:tmpl w:val="6B52B350"/>
    <w:lvl w:ilvl="0" w:tplc="E47AD5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059A9"/>
    <w:multiLevelType w:val="hybridMultilevel"/>
    <w:tmpl w:val="FE547C1A"/>
    <w:lvl w:ilvl="0" w:tplc="7BD076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040B8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D921B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D948F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5E53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B0DF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440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9072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0CBE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CC03F7E"/>
    <w:multiLevelType w:val="hybridMultilevel"/>
    <w:tmpl w:val="FF1A1E2E"/>
    <w:lvl w:ilvl="0" w:tplc="219CE78A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1BF60064"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675CBFAE"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57C4C92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E70E9CB4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477CF69E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8EF008C4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B5A8894E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DA0EC82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38" w15:restartNumberingAfterBreak="0">
    <w:nsid w:val="6DA0714B"/>
    <w:multiLevelType w:val="hybridMultilevel"/>
    <w:tmpl w:val="F4C4989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F75E74"/>
    <w:multiLevelType w:val="hybridMultilevel"/>
    <w:tmpl w:val="4E74195E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0753B7"/>
    <w:multiLevelType w:val="hybridMultilevel"/>
    <w:tmpl w:val="9D52F2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831DE1"/>
    <w:multiLevelType w:val="hybridMultilevel"/>
    <w:tmpl w:val="FA88B9C0"/>
    <w:lvl w:ilvl="0" w:tplc="A60E08E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EEF0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5CD0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F636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D677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78F6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DF26D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52BA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0A924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9BF705E"/>
    <w:multiLevelType w:val="hybridMultilevel"/>
    <w:tmpl w:val="1D1C44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4" w15:restartNumberingAfterBreak="0">
    <w:nsid w:val="7BF11F49"/>
    <w:multiLevelType w:val="hybridMultilevel"/>
    <w:tmpl w:val="B6CC1DA8"/>
    <w:lvl w:ilvl="0" w:tplc="0E6C94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94C9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52CD6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94B3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1258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ACC2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222F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A6A3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E2D6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C2A2EA1"/>
    <w:multiLevelType w:val="hybridMultilevel"/>
    <w:tmpl w:val="33A6E8A8"/>
    <w:lvl w:ilvl="0" w:tplc="098482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40EC5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312C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4866D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8ED3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1887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E40C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60BE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2CEB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23"/>
  </w:num>
  <w:num w:numId="5" w16cid:durableId="630793192">
    <w:abstractNumId w:val="22"/>
  </w:num>
  <w:num w:numId="6" w16cid:durableId="1154301696">
    <w:abstractNumId w:val="31"/>
  </w:num>
  <w:num w:numId="7" w16cid:durableId="1489399165">
    <w:abstractNumId w:val="32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280183600">
    <w:abstractNumId w:val="27"/>
  </w:num>
  <w:num w:numId="19" w16cid:durableId="598833529">
    <w:abstractNumId w:val="36"/>
  </w:num>
  <w:num w:numId="20" w16cid:durableId="1466044728">
    <w:abstractNumId w:val="33"/>
  </w:num>
  <w:num w:numId="21" w16cid:durableId="583804094">
    <w:abstractNumId w:val="34"/>
  </w:num>
  <w:num w:numId="22" w16cid:durableId="1647782711">
    <w:abstractNumId w:val="15"/>
  </w:num>
  <w:num w:numId="23" w16cid:durableId="1955868941">
    <w:abstractNumId w:val="24"/>
  </w:num>
  <w:num w:numId="24" w16cid:durableId="988486532">
    <w:abstractNumId w:val="45"/>
  </w:num>
  <w:num w:numId="25" w16cid:durableId="247159842">
    <w:abstractNumId w:val="18"/>
  </w:num>
  <w:num w:numId="26" w16cid:durableId="288781045">
    <w:abstractNumId w:val="35"/>
  </w:num>
  <w:num w:numId="27" w16cid:durableId="1668171968">
    <w:abstractNumId w:val="30"/>
  </w:num>
  <w:num w:numId="28" w16cid:durableId="1512647090">
    <w:abstractNumId w:val="21"/>
  </w:num>
  <w:num w:numId="29" w16cid:durableId="1503475723">
    <w:abstractNumId w:val="26"/>
  </w:num>
  <w:num w:numId="30" w16cid:durableId="1505703204">
    <w:abstractNumId w:val="40"/>
  </w:num>
  <w:num w:numId="31" w16cid:durableId="531652021">
    <w:abstractNumId w:val="39"/>
  </w:num>
  <w:num w:numId="32" w16cid:durableId="837572763">
    <w:abstractNumId w:val="38"/>
  </w:num>
  <w:num w:numId="33" w16cid:durableId="2087529181">
    <w:abstractNumId w:val="13"/>
  </w:num>
  <w:num w:numId="34" w16cid:durableId="911743769">
    <w:abstractNumId w:val="14"/>
  </w:num>
  <w:num w:numId="35" w16cid:durableId="908348070">
    <w:abstractNumId w:val="12"/>
  </w:num>
  <w:num w:numId="36" w16cid:durableId="321396363">
    <w:abstractNumId w:val="17"/>
  </w:num>
  <w:num w:numId="37" w16cid:durableId="1024939458">
    <w:abstractNumId w:val="43"/>
  </w:num>
  <w:num w:numId="38" w16cid:durableId="991132055">
    <w:abstractNumId w:val="42"/>
  </w:num>
  <w:num w:numId="39" w16cid:durableId="139156151">
    <w:abstractNumId w:val="16"/>
  </w:num>
  <w:num w:numId="40" w16cid:durableId="986276962">
    <w:abstractNumId w:val="20"/>
  </w:num>
  <w:num w:numId="41" w16cid:durableId="1849060053">
    <w:abstractNumId w:val="41"/>
  </w:num>
  <w:num w:numId="42" w16cid:durableId="926574301">
    <w:abstractNumId w:val="44"/>
  </w:num>
  <w:num w:numId="43" w16cid:durableId="874345781">
    <w:abstractNumId w:val="25"/>
  </w:num>
  <w:num w:numId="44" w16cid:durableId="918516131">
    <w:abstractNumId w:val="19"/>
  </w:num>
  <w:num w:numId="45" w16cid:durableId="323972236">
    <w:abstractNumId w:val="37"/>
  </w:num>
  <w:num w:numId="46" w16cid:durableId="1353261069">
    <w:abstractNumId w:val="29"/>
  </w:num>
  <w:num w:numId="47" w16cid:durableId="143995702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0AE7"/>
    <w:rsid w:val="000146B2"/>
    <w:rsid w:val="00016557"/>
    <w:rsid w:val="0001697A"/>
    <w:rsid w:val="00020078"/>
    <w:rsid w:val="0002052E"/>
    <w:rsid w:val="00020FFD"/>
    <w:rsid w:val="000225EE"/>
    <w:rsid w:val="00023875"/>
    <w:rsid w:val="00023C40"/>
    <w:rsid w:val="00023EE8"/>
    <w:rsid w:val="0002507D"/>
    <w:rsid w:val="00026774"/>
    <w:rsid w:val="00031982"/>
    <w:rsid w:val="00033397"/>
    <w:rsid w:val="000356B3"/>
    <w:rsid w:val="00040095"/>
    <w:rsid w:val="000407AB"/>
    <w:rsid w:val="00047CFE"/>
    <w:rsid w:val="00052AE0"/>
    <w:rsid w:val="00052CC1"/>
    <w:rsid w:val="000603AB"/>
    <w:rsid w:val="00060F82"/>
    <w:rsid w:val="000649F8"/>
    <w:rsid w:val="00065268"/>
    <w:rsid w:val="00065F10"/>
    <w:rsid w:val="00066D9F"/>
    <w:rsid w:val="00073C9C"/>
    <w:rsid w:val="00074399"/>
    <w:rsid w:val="00074739"/>
    <w:rsid w:val="00075024"/>
    <w:rsid w:val="00076412"/>
    <w:rsid w:val="00080512"/>
    <w:rsid w:val="00086713"/>
    <w:rsid w:val="00090468"/>
    <w:rsid w:val="00093927"/>
    <w:rsid w:val="00093A17"/>
    <w:rsid w:val="00094568"/>
    <w:rsid w:val="00096084"/>
    <w:rsid w:val="000A0915"/>
    <w:rsid w:val="000A0E4E"/>
    <w:rsid w:val="000A27E5"/>
    <w:rsid w:val="000A52CB"/>
    <w:rsid w:val="000B6083"/>
    <w:rsid w:val="000B6095"/>
    <w:rsid w:val="000B7BCF"/>
    <w:rsid w:val="000C0748"/>
    <w:rsid w:val="000C39F0"/>
    <w:rsid w:val="000C408C"/>
    <w:rsid w:val="000C522B"/>
    <w:rsid w:val="000C55A2"/>
    <w:rsid w:val="000D2FDB"/>
    <w:rsid w:val="000D44B1"/>
    <w:rsid w:val="000D4BD6"/>
    <w:rsid w:val="000D58AB"/>
    <w:rsid w:val="000E187F"/>
    <w:rsid w:val="000E297C"/>
    <w:rsid w:val="000E32C5"/>
    <w:rsid w:val="000E5D5D"/>
    <w:rsid w:val="000E6B80"/>
    <w:rsid w:val="000E79CF"/>
    <w:rsid w:val="000F0D85"/>
    <w:rsid w:val="000F5405"/>
    <w:rsid w:val="000F7272"/>
    <w:rsid w:val="001005A6"/>
    <w:rsid w:val="00100BCF"/>
    <w:rsid w:val="00102435"/>
    <w:rsid w:val="001026AA"/>
    <w:rsid w:val="001038B1"/>
    <w:rsid w:val="00103FDE"/>
    <w:rsid w:val="00105C23"/>
    <w:rsid w:val="00112F1A"/>
    <w:rsid w:val="00117054"/>
    <w:rsid w:val="0012505C"/>
    <w:rsid w:val="0012610D"/>
    <w:rsid w:val="00127A09"/>
    <w:rsid w:val="00130D7C"/>
    <w:rsid w:val="001319DB"/>
    <w:rsid w:val="001333A5"/>
    <w:rsid w:val="00133F74"/>
    <w:rsid w:val="00145075"/>
    <w:rsid w:val="00147FB9"/>
    <w:rsid w:val="00150489"/>
    <w:rsid w:val="00153340"/>
    <w:rsid w:val="0015337C"/>
    <w:rsid w:val="00153793"/>
    <w:rsid w:val="00161377"/>
    <w:rsid w:val="00172D7D"/>
    <w:rsid w:val="00172FA5"/>
    <w:rsid w:val="00172FBE"/>
    <w:rsid w:val="001741A0"/>
    <w:rsid w:val="00175FA0"/>
    <w:rsid w:val="0018542A"/>
    <w:rsid w:val="00190A5E"/>
    <w:rsid w:val="00194CD0"/>
    <w:rsid w:val="001B046A"/>
    <w:rsid w:val="001B1E61"/>
    <w:rsid w:val="001B49C9"/>
    <w:rsid w:val="001B4C98"/>
    <w:rsid w:val="001B7A20"/>
    <w:rsid w:val="001C23F4"/>
    <w:rsid w:val="001C4F79"/>
    <w:rsid w:val="001C57B4"/>
    <w:rsid w:val="001D2455"/>
    <w:rsid w:val="001D46B3"/>
    <w:rsid w:val="001D4C78"/>
    <w:rsid w:val="001E085D"/>
    <w:rsid w:val="001E0FC6"/>
    <w:rsid w:val="001F168B"/>
    <w:rsid w:val="001F333B"/>
    <w:rsid w:val="001F412F"/>
    <w:rsid w:val="001F41A2"/>
    <w:rsid w:val="001F7831"/>
    <w:rsid w:val="002004DA"/>
    <w:rsid w:val="00204045"/>
    <w:rsid w:val="0020712B"/>
    <w:rsid w:val="002133AC"/>
    <w:rsid w:val="00216D1E"/>
    <w:rsid w:val="00217F12"/>
    <w:rsid w:val="00224237"/>
    <w:rsid w:val="00224F19"/>
    <w:rsid w:val="0022606D"/>
    <w:rsid w:val="00231728"/>
    <w:rsid w:val="00241595"/>
    <w:rsid w:val="00244234"/>
    <w:rsid w:val="00244A05"/>
    <w:rsid w:val="0024624B"/>
    <w:rsid w:val="002470AA"/>
    <w:rsid w:val="0024767A"/>
    <w:rsid w:val="00247A85"/>
    <w:rsid w:val="00247EB3"/>
    <w:rsid w:val="00250404"/>
    <w:rsid w:val="00256B74"/>
    <w:rsid w:val="002570FB"/>
    <w:rsid w:val="002610D8"/>
    <w:rsid w:val="00262327"/>
    <w:rsid w:val="00264908"/>
    <w:rsid w:val="00265F46"/>
    <w:rsid w:val="00270644"/>
    <w:rsid w:val="002707CB"/>
    <w:rsid w:val="00270917"/>
    <w:rsid w:val="00270BA8"/>
    <w:rsid w:val="00273C4D"/>
    <w:rsid w:val="002747EC"/>
    <w:rsid w:val="00275792"/>
    <w:rsid w:val="00283394"/>
    <w:rsid w:val="00283F36"/>
    <w:rsid w:val="00284E80"/>
    <w:rsid w:val="002855BF"/>
    <w:rsid w:val="00286DFC"/>
    <w:rsid w:val="00287712"/>
    <w:rsid w:val="00290A7C"/>
    <w:rsid w:val="00291903"/>
    <w:rsid w:val="00292514"/>
    <w:rsid w:val="00293368"/>
    <w:rsid w:val="00294BAB"/>
    <w:rsid w:val="002977AE"/>
    <w:rsid w:val="002A122A"/>
    <w:rsid w:val="002A5317"/>
    <w:rsid w:val="002A55EF"/>
    <w:rsid w:val="002A5FBF"/>
    <w:rsid w:val="002A62FD"/>
    <w:rsid w:val="002B2988"/>
    <w:rsid w:val="002B4A9B"/>
    <w:rsid w:val="002B5E96"/>
    <w:rsid w:val="002C1CAC"/>
    <w:rsid w:val="002F0D22"/>
    <w:rsid w:val="002F531E"/>
    <w:rsid w:val="00301F0A"/>
    <w:rsid w:val="003026B7"/>
    <w:rsid w:val="00305BFF"/>
    <w:rsid w:val="00311B17"/>
    <w:rsid w:val="00312EFB"/>
    <w:rsid w:val="0031328A"/>
    <w:rsid w:val="003153BD"/>
    <w:rsid w:val="003172DC"/>
    <w:rsid w:val="00321903"/>
    <w:rsid w:val="00322B04"/>
    <w:rsid w:val="00325AE3"/>
    <w:rsid w:val="00326069"/>
    <w:rsid w:val="00336473"/>
    <w:rsid w:val="00336A37"/>
    <w:rsid w:val="00336ACA"/>
    <w:rsid w:val="003454C0"/>
    <w:rsid w:val="0035462D"/>
    <w:rsid w:val="003553EC"/>
    <w:rsid w:val="003636E8"/>
    <w:rsid w:val="0036459E"/>
    <w:rsid w:val="00364B41"/>
    <w:rsid w:val="003651F6"/>
    <w:rsid w:val="00365670"/>
    <w:rsid w:val="0037313B"/>
    <w:rsid w:val="00374390"/>
    <w:rsid w:val="003751E9"/>
    <w:rsid w:val="003803F7"/>
    <w:rsid w:val="003812F9"/>
    <w:rsid w:val="00381E5F"/>
    <w:rsid w:val="00383096"/>
    <w:rsid w:val="00390615"/>
    <w:rsid w:val="0039132D"/>
    <w:rsid w:val="00393128"/>
    <w:rsid w:val="0039346C"/>
    <w:rsid w:val="00395F69"/>
    <w:rsid w:val="00396F02"/>
    <w:rsid w:val="003A0F08"/>
    <w:rsid w:val="003A2E47"/>
    <w:rsid w:val="003A41EF"/>
    <w:rsid w:val="003B275F"/>
    <w:rsid w:val="003B40AD"/>
    <w:rsid w:val="003B7505"/>
    <w:rsid w:val="003C01C4"/>
    <w:rsid w:val="003C4E37"/>
    <w:rsid w:val="003C6133"/>
    <w:rsid w:val="003C71C7"/>
    <w:rsid w:val="003D0AF3"/>
    <w:rsid w:val="003D0FD0"/>
    <w:rsid w:val="003D30E7"/>
    <w:rsid w:val="003D35AF"/>
    <w:rsid w:val="003D4C45"/>
    <w:rsid w:val="003D5441"/>
    <w:rsid w:val="003D6044"/>
    <w:rsid w:val="003D66CA"/>
    <w:rsid w:val="003E16BE"/>
    <w:rsid w:val="003E2035"/>
    <w:rsid w:val="003E36DA"/>
    <w:rsid w:val="003E443D"/>
    <w:rsid w:val="003E4A90"/>
    <w:rsid w:val="003E532F"/>
    <w:rsid w:val="003E617C"/>
    <w:rsid w:val="003F4E28"/>
    <w:rsid w:val="003F5942"/>
    <w:rsid w:val="003F5B7B"/>
    <w:rsid w:val="003F6A18"/>
    <w:rsid w:val="003F76B6"/>
    <w:rsid w:val="004006E8"/>
    <w:rsid w:val="0040087B"/>
    <w:rsid w:val="00401855"/>
    <w:rsid w:val="00407437"/>
    <w:rsid w:val="00410A01"/>
    <w:rsid w:val="00411D49"/>
    <w:rsid w:val="00411D9D"/>
    <w:rsid w:val="00414322"/>
    <w:rsid w:val="004222A1"/>
    <w:rsid w:val="00423F1E"/>
    <w:rsid w:val="00424F0C"/>
    <w:rsid w:val="00426992"/>
    <w:rsid w:val="00427A47"/>
    <w:rsid w:val="00431392"/>
    <w:rsid w:val="00435282"/>
    <w:rsid w:val="00435F5A"/>
    <w:rsid w:val="00442944"/>
    <w:rsid w:val="00446458"/>
    <w:rsid w:val="00446C3A"/>
    <w:rsid w:val="00455A17"/>
    <w:rsid w:val="0046012B"/>
    <w:rsid w:val="0046135E"/>
    <w:rsid w:val="00461649"/>
    <w:rsid w:val="00465587"/>
    <w:rsid w:val="00466DD4"/>
    <w:rsid w:val="00477455"/>
    <w:rsid w:val="004806AA"/>
    <w:rsid w:val="00480DF8"/>
    <w:rsid w:val="0048577C"/>
    <w:rsid w:val="00486D52"/>
    <w:rsid w:val="004925A6"/>
    <w:rsid w:val="00493D05"/>
    <w:rsid w:val="004A1F7B"/>
    <w:rsid w:val="004A7958"/>
    <w:rsid w:val="004A7ED9"/>
    <w:rsid w:val="004B0859"/>
    <w:rsid w:val="004B2FFF"/>
    <w:rsid w:val="004B3777"/>
    <w:rsid w:val="004B4BD7"/>
    <w:rsid w:val="004B636D"/>
    <w:rsid w:val="004B6D53"/>
    <w:rsid w:val="004B7282"/>
    <w:rsid w:val="004B77F9"/>
    <w:rsid w:val="004C027C"/>
    <w:rsid w:val="004C093A"/>
    <w:rsid w:val="004C44D2"/>
    <w:rsid w:val="004D0190"/>
    <w:rsid w:val="004D15F3"/>
    <w:rsid w:val="004D1CBB"/>
    <w:rsid w:val="004D3578"/>
    <w:rsid w:val="004D380D"/>
    <w:rsid w:val="004D492E"/>
    <w:rsid w:val="004D6A44"/>
    <w:rsid w:val="004E12F6"/>
    <w:rsid w:val="004E213A"/>
    <w:rsid w:val="004E4378"/>
    <w:rsid w:val="004E7553"/>
    <w:rsid w:val="004F0F08"/>
    <w:rsid w:val="004F15DC"/>
    <w:rsid w:val="004F3B58"/>
    <w:rsid w:val="004F4540"/>
    <w:rsid w:val="004F7079"/>
    <w:rsid w:val="004F73A7"/>
    <w:rsid w:val="00503171"/>
    <w:rsid w:val="00503FA0"/>
    <w:rsid w:val="00506157"/>
    <w:rsid w:val="00506813"/>
    <w:rsid w:val="00506C28"/>
    <w:rsid w:val="00506FEA"/>
    <w:rsid w:val="00507138"/>
    <w:rsid w:val="00507677"/>
    <w:rsid w:val="0051553B"/>
    <w:rsid w:val="00525128"/>
    <w:rsid w:val="00527E39"/>
    <w:rsid w:val="00530882"/>
    <w:rsid w:val="00534DA0"/>
    <w:rsid w:val="00535A06"/>
    <w:rsid w:val="00536918"/>
    <w:rsid w:val="00536BC8"/>
    <w:rsid w:val="00537809"/>
    <w:rsid w:val="005432D9"/>
    <w:rsid w:val="00543E6C"/>
    <w:rsid w:val="0054496B"/>
    <w:rsid w:val="00547EFE"/>
    <w:rsid w:val="00553AD7"/>
    <w:rsid w:val="00554F92"/>
    <w:rsid w:val="00555D24"/>
    <w:rsid w:val="00561756"/>
    <w:rsid w:val="00564EA2"/>
    <w:rsid w:val="00565087"/>
    <w:rsid w:val="0056573F"/>
    <w:rsid w:val="005679E6"/>
    <w:rsid w:val="00571279"/>
    <w:rsid w:val="00571820"/>
    <w:rsid w:val="00575E49"/>
    <w:rsid w:val="00575FC5"/>
    <w:rsid w:val="005809CD"/>
    <w:rsid w:val="00581E0C"/>
    <w:rsid w:val="00581E52"/>
    <w:rsid w:val="00586DBB"/>
    <w:rsid w:val="00593BB7"/>
    <w:rsid w:val="00594E67"/>
    <w:rsid w:val="00596541"/>
    <w:rsid w:val="005A026C"/>
    <w:rsid w:val="005A1198"/>
    <w:rsid w:val="005A13AB"/>
    <w:rsid w:val="005A18F7"/>
    <w:rsid w:val="005A22FF"/>
    <w:rsid w:val="005A2AF9"/>
    <w:rsid w:val="005A3275"/>
    <w:rsid w:val="005A3925"/>
    <w:rsid w:val="005A49C6"/>
    <w:rsid w:val="005A6981"/>
    <w:rsid w:val="005B0104"/>
    <w:rsid w:val="005B0822"/>
    <w:rsid w:val="005B0918"/>
    <w:rsid w:val="005B2A67"/>
    <w:rsid w:val="005B4C8B"/>
    <w:rsid w:val="005B5CE8"/>
    <w:rsid w:val="005C1E23"/>
    <w:rsid w:val="005C200C"/>
    <w:rsid w:val="005C766E"/>
    <w:rsid w:val="005C7CD5"/>
    <w:rsid w:val="005D486E"/>
    <w:rsid w:val="005D6609"/>
    <w:rsid w:val="005E1206"/>
    <w:rsid w:val="005E349B"/>
    <w:rsid w:val="005E4D71"/>
    <w:rsid w:val="005E5707"/>
    <w:rsid w:val="005E723B"/>
    <w:rsid w:val="005F0DD5"/>
    <w:rsid w:val="005F565B"/>
    <w:rsid w:val="005F5668"/>
    <w:rsid w:val="005F7676"/>
    <w:rsid w:val="00600AAF"/>
    <w:rsid w:val="006016C5"/>
    <w:rsid w:val="006031DD"/>
    <w:rsid w:val="00611566"/>
    <w:rsid w:val="00613B8E"/>
    <w:rsid w:val="00614D5C"/>
    <w:rsid w:val="006165C8"/>
    <w:rsid w:val="00617796"/>
    <w:rsid w:val="00620691"/>
    <w:rsid w:val="0062299B"/>
    <w:rsid w:val="00622D16"/>
    <w:rsid w:val="00624366"/>
    <w:rsid w:val="0063175A"/>
    <w:rsid w:val="00631797"/>
    <w:rsid w:val="00633A41"/>
    <w:rsid w:val="00634C18"/>
    <w:rsid w:val="00635516"/>
    <w:rsid w:val="0063782C"/>
    <w:rsid w:val="006409AE"/>
    <w:rsid w:val="00641D2C"/>
    <w:rsid w:val="00644D7A"/>
    <w:rsid w:val="00646D99"/>
    <w:rsid w:val="00655888"/>
    <w:rsid w:val="00656910"/>
    <w:rsid w:val="006574C0"/>
    <w:rsid w:val="00660C08"/>
    <w:rsid w:val="0066388D"/>
    <w:rsid w:val="00667602"/>
    <w:rsid w:val="00670D24"/>
    <w:rsid w:val="006710E2"/>
    <w:rsid w:val="00672531"/>
    <w:rsid w:val="006741CA"/>
    <w:rsid w:val="006767BB"/>
    <w:rsid w:val="006779C5"/>
    <w:rsid w:val="00677CC3"/>
    <w:rsid w:val="00682908"/>
    <w:rsid w:val="0068371A"/>
    <w:rsid w:val="00683D9B"/>
    <w:rsid w:val="00693672"/>
    <w:rsid w:val="00693D4B"/>
    <w:rsid w:val="00696821"/>
    <w:rsid w:val="00696A5F"/>
    <w:rsid w:val="00696D8A"/>
    <w:rsid w:val="006A032C"/>
    <w:rsid w:val="006A0698"/>
    <w:rsid w:val="006A0ED0"/>
    <w:rsid w:val="006A2C5C"/>
    <w:rsid w:val="006A36C6"/>
    <w:rsid w:val="006B3512"/>
    <w:rsid w:val="006B5BB0"/>
    <w:rsid w:val="006C13E4"/>
    <w:rsid w:val="006C181D"/>
    <w:rsid w:val="006C2E71"/>
    <w:rsid w:val="006C3BE2"/>
    <w:rsid w:val="006C4848"/>
    <w:rsid w:val="006C54C0"/>
    <w:rsid w:val="006C66D8"/>
    <w:rsid w:val="006C7E49"/>
    <w:rsid w:val="006D1E24"/>
    <w:rsid w:val="006D35DE"/>
    <w:rsid w:val="006E1057"/>
    <w:rsid w:val="006E1417"/>
    <w:rsid w:val="006E3255"/>
    <w:rsid w:val="006E375D"/>
    <w:rsid w:val="006E3A37"/>
    <w:rsid w:val="006E41BC"/>
    <w:rsid w:val="006E5D10"/>
    <w:rsid w:val="006F6084"/>
    <w:rsid w:val="006F6A2C"/>
    <w:rsid w:val="00700374"/>
    <w:rsid w:val="00700A3A"/>
    <w:rsid w:val="007031A0"/>
    <w:rsid w:val="00704729"/>
    <w:rsid w:val="00705563"/>
    <w:rsid w:val="00705EA8"/>
    <w:rsid w:val="007069DC"/>
    <w:rsid w:val="00707BA2"/>
    <w:rsid w:val="00710201"/>
    <w:rsid w:val="0071263F"/>
    <w:rsid w:val="0071362E"/>
    <w:rsid w:val="00713F46"/>
    <w:rsid w:val="0071685C"/>
    <w:rsid w:val="0072073A"/>
    <w:rsid w:val="00723B23"/>
    <w:rsid w:val="00724AB6"/>
    <w:rsid w:val="007257F3"/>
    <w:rsid w:val="00726165"/>
    <w:rsid w:val="0072632F"/>
    <w:rsid w:val="007342B5"/>
    <w:rsid w:val="0073468D"/>
    <w:rsid w:val="00734A5B"/>
    <w:rsid w:val="00735A5E"/>
    <w:rsid w:val="007362F8"/>
    <w:rsid w:val="00737BF6"/>
    <w:rsid w:val="0074037A"/>
    <w:rsid w:val="00740B96"/>
    <w:rsid w:val="00744E76"/>
    <w:rsid w:val="00746E02"/>
    <w:rsid w:val="00747E86"/>
    <w:rsid w:val="00750A51"/>
    <w:rsid w:val="00751966"/>
    <w:rsid w:val="007540B4"/>
    <w:rsid w:val="00755797"/>
    <w:rsid w:val="00757D40"/>
    <w:rsid w:val="007620DA"/>
    <w:rsid w:val="007662B5"/>
    <w:rsid w:val="00770AC1"/>
    <w:rsid w:val="007768DD"/>
    <w:rsid w:val="00780522"/>
    <w:rsid w:val="00781C19"/>
    <w:rsid w:val="00781F0F"/>
    <w:rsid w:val="007835E2"/>
    <w:rsid w:val="00784E5E"/>
    <w:rsid w:val="00786481"/>
    <w:rsid w:val="00786E8A"/>
    <w:rsid w:val="0078727C"/>
    <w:rsid w:val="00790194"/>
    <w:rsid w:val="0079049D"/>
    <w:rsid w:val="00791842"/>
    <w:rsid w:val="00793DC5"/>
    <w:rsid w:val="007945E6"/>
    <w:rsid w:val="007959FC"/>
    <w:rsid w:val="00796823"/>
    <w:rsid w:val="007A2E55"/>
    <w:rsid w:val="007A6A63"/>
    <w:rsid w:val="007B18D8"/>
    <w:rsid w:val="007C095F"/>
    <w:rsid w:val="007C2D57"/>
    <w:rsid w:val="007C2DD0"/>
    <w:rsid w:val="007C3B00"/>
    <w:rsid w:val="007C543A"/>
    <w:rsid w:val="007C7803"/>
    <w:rsid w:val="007D0E65"/>
    <w:rsid w:val="007D1839"/>
    <w:rsid w:val="007D3C06"/>
    <w:rsid w:val="007D40F6"/>
    <w:rsid w:val="007E0F09"/>
    <w:rsid w:val="007E1D4C"/>
    <w:rsid w:val="007E680F"/>
    <w:rsid w:val="007F095A"/>
    <w:rsid w:val="007F17CF"/>
    <w:rsid w:val="007F2417"/>
    <w:rsid w:val="007F2E08"/>
    <w:rsid w:val="007F3807"/>
    <w:rsid w:val="007F3E3E"/>
    <w:rsid w:val="007F68C1"/>
    <w:rsid w:val="008024FA"/>
    <w:rsid w:val="008028A4"/>
    <w:rsid w:val="00802975"/>
    <w:rsid w:val="0080303A"/>
    <w:rsid w:val="00804D1C"/>
    <w:rsid w:val="00810219"/>
    <w:rsid w:val="00810D9D"/>
    <w:rsid w:val="00810EA6"/>
    <w:rsid w:val="00813245"/>
    <w:rsid w:val="00826FCC"/>
    <w:rsid w:val="00831828"/>
    <w:rsid w:val="00835F1A"/>
    <w:rsid w:val="00837F1A"/>
    <w:rsid w:val="00840DE0"/>
    <w:rsid w:val="00842977"/>
    <w:rsid w:val="00844479"/>
    <w:rsid w:val="00844A76"/>
    <w:rsid w:val="00846914"/>
    <w:rsid w:val="00847CD0"/>
    <w:rsid w:val="00853A4C"/>
    <w:rsid w:val="00853A57"/>
    <w:rsid w:val="0086014C"/>
    <w:rsid w:val="008607A8"/>
    <w:rsid w:val="00862853"/>
    <w:rsid w:val="0086354A"/>
    <w:rsid w:val="00863A64"/>
    <w:rsid w:val="0086529A"/>
    <w:rsid w:val="0086672D"/>
    <w:rsid w:val="00872C89"/>
    <w:rsid w:val="00872F9C"/>
    <w:rsid w:val="00875032"/>
    <w:rsid w:val="008768CA"/>
    <w:rsid w:val="00877D0C"/>
    <w:rsid w:val="00877EF9"/>
    <w:rsid w:val="00880479"/>
    <w:rsid w:val="00880559"/>
    <w:rsid w:val="00880E92"/>
    <w:rsid w:val="0088670F"/>
    <w:rsid w:val="00892C05"/>
    <w:rsid w:val="00897D10"/>
    <w:rsid w:val="008A2896"/>
    <w:rsid w:val="008A3F15"/>
    <w:rsid w:val="008A48DA"/>
    <w:rsid w:val="008A5132"/>
    <w:rsid w:val="008B04D0"/>
    <w:rsid w:val="008B0A9F"/>
    <w:rsid w:val="008B151B"/>
    <w:rsid w:val="008B1AD4"/>
    <w:rsid w:val="008B2D91"/>
    <w:rsid w:val="008B5306"/>
    <w:rsid w:val="008B54E8"/>
    <w:rsid w:val="008B74BF"/>
    <w:rsid w:val="008B7743"/>
    <w:rsid w:val="008C02CD"/>
    <w:rsid w:val="008C2E2A"/>
    <w:rsid w:val="008C3057"/>
    <w:rsid w:val="008D1279"/>
    <w:rsid w:val="008D2E4D"/>
    <w:rsid w:val="008D3293"/>
    <w:rsid w:val="008D54D5"/>
    <w:rsid w:val="008E5E72"/>
    <w:rsid w:val="008F289F"/>
    <w:rsid w:val="008F396F"/>
    <w:rsid w:val="008F3DCD"/>
    <w:rsid w:val="008F4762"/>
    <w:rsid w:val="008F4DB4"/>
    <w:rsid w:val="008F68A0"/>
    <w:rsid w:val="00900B39"/>
    <w:rsid w:val="00901059"/>
    <w:rsid w:val="00901D6F"/>
    <w:rsid w:val="0090271F"/>
    <w:rsid w:val="00902DB9"/>
    <w:rsid w:val="00903FA0"/>
    <w:rsid w:val="0090466A"/>
    <w:rsid w:val="00905E5A"/>
    <w:rsid w:val="00906B22"/>
    <w:rsid w:val="00911DB2"/>
    <w:rsid w:val="009123B0"/>
    <w:rsid w:val="00912DA0"/>
    <w:rsid w:val="00912EA3"/>
    <w:rsid w:val="009208E6"/>
    <w:rsid w:val="00922F17"/>
    <w:rsid w:val="00923655"/>
    <w:rsid w:val="009248C6"/>
    <w:rsid w:val="00931C04"/>
    <w:rsid w:val="009339CB"/>
    <w:rsid w:val="00936071"/>
    <w:rsid w:val="009376CD"/>
    <w:rsid w:val="00940212"/>
    <w:rsid w:val="009420CD"/>
    <w:rsid w:val="00942E72"/>
    <w:rsid w:val="00942EC2"/>
    <w:rsid w:val="00947E14"/>
    <w:rsid w:val="00950CB5"/>
    <w:rsid w:val="00952851"/>
    <w:rsid w:val="00956851"/>
    <w:rsid w:val="00961B32"/>
    <w:rsid w:val="00962509"/>
    <w:rsid w:val="00962703"/>
    <w:rsid w:val="00967DFD"/>
    <w:rsid w:val="00970DB3"/>
    <w:rsid w:val="00972600"/>
    <w:rsid w:val="009731F2"/>
    <w:rsid w:val="00974BB0"/>
    <w:rsid w:val="00975BCD"/>
    <w:rsid w:val="009818A2"/>
    <w:rsid w:val="0098449B"/>
    <w:rsid w:val="0098491E"/>
    <w:rsid w:val="00991BEC"/>
    <w:rsid w:val="009928A9"/>
    <w:rsid w:val="009A0AF3"/>
    <w:rsid w:val="009A0E00"/>
    <w:rsid w:val="009A21B6"/>
    <w:rsid w:val="009A2C67"/>
    <w:rsid w:val="009B07CD"/>
    <w:rsid w:val="009B1893"/>
    <w:rsid w:val="009B18ED"/>
    <w:rsid w:val="009B3379"/>
    <w:rsid w:val="009B5EE8"/>
    <w:rsid w:val="009B726A"/>
    <w:rsid w:val="009C09E0"/>
    <w:rsid w:val="009C1606"/>
    <w:rsid w:val="009C19E9"/>
    <w:rsid w:val="009C6C54"/>
    <w:rsid w:val="009D167E"/>
    <w:rsid w:val="009D1882"/>
    <w:rsid w:val="009D461B"/>
    <w:rsid w:val="009D5073"/>
    <w:rsid w:val="009D52EC"/>
    <w:rsid w:val="009D74A6"/>
    <w:rsid w:val="009E02D9"/>
    <w:rsid w:val="009E0E87"/>
    <w:rsid w:val="009E7BA2"/>
    <w:rsid w:val="009F1921"/>
    <w:rsid w:val="009F5CEF"/>
    <w:rsid w:val="009F6C5B"/>
    <w:rsid w:val="00A01A18"/>
    <w:rsid w:val="00A10F02"/>
    <w:rsid w:val="00A16F0F"/>
    <w:rsid w:val="00A17176"/>
    <w:rsid w:val="00A204CA"/>
    <w:rsid w:val="00A209D6"/>
    <w:rsid w:val="00A211EE"/>
    <w:rsid w:val="00A22738"/>
    <w:rsid w:val="00A24AD4"/>
    <w:rsid w:val="00A320DA"/>
    <w:rsid w:val="00A33D03"/>
    <w:rsid w:val="00A341F6"/>
    <w:rsid w:val="00A36F5F"/>
    <w:rsid w:val="00A37D51"/>
    <w:rsid w:val="00A430EC"/>
    <w:rsid w:val="00A475CF"/>
    <w:rsid w:val="00A53724"/>
    <w:rsid w:val="00A54B2B"/>
    <w:rsid w:val="00A550E2"/>
    <w:rsid w:val="00A55A33"/>
    <w:rsid w:val="00A62A0C"/>
    <w:rsid w:val="00A64650"/>
    <w:rsid w:val="00A67674"/>
    <w:rsid w:val="00A703B6"/>
    <w:rsid w:val="00A73EEA"/>
    <w:rsid w:val="00A74C64"/>
    <w:rsid w:val="00A7542E"/>
    <w:rsid w:val="00A80491"/>
    <w:rsid w:val="00A82346"/>
    <w:rsid w:val="00A8491F"/>
    <w:rsid w:val="00A872DB"/>
    <w:rsid w:val="00A902EF"/>
    <w:rsid w:val="00A948F2"/>
    <w:rsid w:val="00A95402"/>
    <w:rsid w:val="00A9671C"/>
    <w:rsid w:val="00AA0E81"/>
    <w:rsid w:val="00AA1553"/>
    <w:rsid w:val="00AA340A"/>
    <w:rsid w:val="00AB02CA"/>
    <w:rsid w:val="00AB389F"/>
    <w:rsid w:val="00AB4BE1"/>
    <w:rsid w:val="00AC4E6C"/>
    <w:rsid w:val="00AC5242"/>
    <w:rsid w:val="00AD0B10"/>
    <w:rsid w:val="00AD1069"/>
    <w:rsid w:val="00AD67B7"/>
    <w:rsid w:val="00AD7E7C"/>
    <w:rsid w:val="00AE0351"/>
    <w:rsid w:val="00AE3DBE"/>
    <w:rsid w:val="00AE59C7"/>
    <w:rsid w:val="00AE6110"/>
    <w:rsid w:val="00AF16DB"/>
    <w:rsid w:val="00B0048D"/>
    <w:rsid w:val="00B00E90"/>
    <w:rsid w:val="00B031AD"/>
    <w:rsid w:val="00B04EBC"/>
    <w:rsid w:val="00B05380"/>
    <w:rsid w:val="00B05962"/>
    <w:rsid w:val="00B06277"/>
    <w:rsid w:val="00B1123C"/>
    <w:rsid w:val="00B11D28"/>
    <w:rsid w:val="00B15449"/>
    <w:rsid w:val="00B16C2F"/>
    <w:rsid w:val="00B2188A"/>
    <w:rsid w:val="00B23E7E"/>
    <w:rsid w:val="00B25C04"/>
    <w:rsid w:val="00B27303"/>
    <w:rsid w:val="00B3017F"/>
    <w:rsid w:val="00B3113B"/>
    <w:rsid w:val="00B32203"/>
    <w:rsid w:val="00B32BDB"/>
    <w:rsid w:val="00B3384E"/>
    <w:rsid w:val="00B3436E"/>
    <w:rsid w:val="00B34B60"/>
    <w:rsid w:val="00B35DA7"/>
    <w:rsid w:val="00B41455"/>
    <w:rsid w:val="00B42493"/>
    <w:rsid w:val="00B42BD4"/>
    <w:rsid w:val="00B43E8C"/>
    <w:rsid w:val="00B46A94"/>
    <w:rsid w:val="00B46E7C"/>
    <w:rsid w:val="00B47B31"/>
    <w:rsid w:val="00B47FD1"/>
    <w:rsid w:val="00B516BB"/>
    <w:rsid w:val="00B5171B"/>
    <w:rsid w:val="00B52D6D"/>
    <w:rsid w:val="00B55E20"/>
    <w:rsid w:val="00B5751D"/>
    <w:rsid w:val="00B60632"/>
    <w:rsid w:val="00B6563C"/>
    <w:rsid w:val="00B669E9"/>
    <w:rsid w:val="00B7258B"/>
    <w:rsid w:val="00B7538C"/>
    <w:rsid w:val="00B7595E"/>
    <w:rsid w:val="00B75FE0"/>
    <w:rsid w:val="00B803CA"/>
    <w:rsid w:val="00B80900"/>
    <w:rsid w:val="00B8174F"/>
    <w:rsid w:val="00B83C6E"/>
    <w:rsid w:val="00B84122"/>
    <w:rsid w:val="00B84DB2"/>
    <w:rsid w:val="00B85F01"/>
    <w:rsid w:val="00B8656B"/>
    <w:rsid w:val="00B87DF6"/>
    <w:rsid w:val="00B93082"/>
    <w:rsid w:val="00B94071"/>
    <w:rsid w:val="00B940D8"/>
    <w:rsid w:val="00B94C83"/>
    <w:rsid w:val="00B959DD"/>
    <w:rsid w:val="00B97D82"/>
    <w:rsid w:val="00BA187D"/>
    <w:rsid w:val="00BA2A1D"/>
    <w:rsid w:val="00BA5904"/>
    <w:rsid w:val="00BB36FB"/>
    <w:rsid w:val="00BC0F9E"/>
    <w:rsid w:val="00BC3555"/>
    <w:rsid w:val="00BC4701"/>
    <w:rsid w:val="00BD0CC7"/>
    <w:rsid w:val="00BD1B51"/>
    <w:rsid w:val="00BD2638"/>
    <w:rsid w:val="00BD2CC2"/>
    <w:rsid w:val="00BD37D4"/>
    <w:rsid w:val="00BE570A"/>
    <w:rsid w:val="00BF05E1"/>
    <w:rsid w:val="00BF05EA"/>
    <w:rsid w:val="00BF128E"/>
    <w:rsid w:val="00BF2D16"/>
    <w:rsid w:val="00BF3323"/>
    <w:rsid w:val="00BF6219"/>
    <w:rsid w:val="00C001B2"/>
    <w:rsid w:val="00C0261C"/>
    <w:rsid w:val="00C04576"/>
    <w:rsid w:val="00C10754"/>
    <w:rsid w:val="00C121B4"/>
    <w:rsid w:val="00C12B51"/>
    <w:rsid w:val="00C12EF7"/>
    <w:rsid w:val="00C17500"/>
    <w:rsid w:val="00C24650"/>
    <w:rsid w:val="00C25465"/>
    <w:rsid w:val="00C25633"/>
    <w:rsid w:val="00C310B6"/>
    <w:rsid w:val="00C31806"/>
    <w:rsid w:val="00C33079"/>
    <w:rsid w:val="00C33BBD"/>
    <w:rsid w:val="00C3540C"/>
    <w:rsid w:val="00C378B6"/>
    <w:rsid w:val="00C40DDC"/>
    <w:rsid w:val="00C419C2"/>
    <w:rsid w:val="00C470BE"/>
    <w:rsid w:val="00C515E0"/>
    <w:rsid w:val="00C554B4"/>
    <w:rsid w:val="00C55A12"/>
    <w:rsid w:val="00C56169"/>
    <w:rsid w:val="00C61819"/>
    <w:rsid w:val="00C61CC9"/>
    <w:rsid w:val="00C63BF1"/>
    <w:rsid w:val="00C6553E"/>
    <w:rsid w:val="00C71333"/>
    <w:rsid w:val="00C75517"/>
    <w:rsid w:val="00C80388"/>
    <w:rsid w:val="00C8048B"/>
    <w:rsid w:val="00C83A13"/>
    <w:rsid w:val="00C84A1F"/>
    <w:rsid w:val="00C85432"/>
    <w:rsid w:val="00C85EEB"/>
    <w:rsid w:val="00C86F10"/>
    <w:rsid w:val="00C9068C"/>
    <w:rsid w:val="00C92967"/>
    <w:rsid w:val="00C92991"/>
    <w:rsid w:val="00CA3531"/>
    <w:rsid w:val="00CA3D0C"/>
    <w:rsid w:val="00CA654B"/>
    <w:rsid w:val="00CA7C84"/>
    <w:rsid w:val="00CB0140"/>
    <w:rsid w:val="00CB0343"/>
    <w:rsid w:val="00CB173E"/>
    <w:rsid w:val="00CB2742"/>
    <w:rsid w:val="00CB2DE4"/>
    <w:rsid w:val="00CB44D1"/>
    <w:rsid w:val="00CB67CB"/>
    <w:rsid w:val="00CB72B8"/>
    <w:rsid w:val="00CC3D35"/>
    <w:rsid w:val="00CC6130"/>
    <w:rsid w:val="00CC6B79"/>
    <w:rsid w:val="00CD0BA8"/>
    <w:rsid w:val="00CD1227"/>
    <w:rsid w:val="00CD4C77"/>
    <w:rsid w:val="00CD4C7B"/>
    <w:rsid w:val="00CD58FE"/>
    <w:rsid w:val="00CE03C0"/>
    <w:rsid w:val="00CE45D5"/>
    <w:rsid w:val="00CF77E7"/>
    <w:rsid w:val="00D05347"/>
    <w:rsid w:val="00D103AA"/>
    <w:rsid w:val="00D104F0"/>
    <w:rsid w:val="00D14D70"/>
    <w:rsid w:val="00D1794B"/>
    <w:rsid w:val="00D25841"/>
    <w:rsid w:val="00D278C6"/>
    <w:rsid w:val="00D30ABC"/>
    <w:rsid w:val="00D3181C"/>
    <w:rsid w:val="00D32CD6"/>
    <w:rsid w:val="00D33BE3"/>
    <w:rsid w:val="00D36BD2"/>
    <w:rsid w:val="00D3792D"/>
    <w:rsid w:val="00D419E4"/>
    <w:rsid w:val="00D43029"/>
    <w:rsid w:val="00D446C5"/>
    <w:rsid w:val="00D44C1A"/>
    <w:rsid w:val="00D47B63"/>
    <w:rsid w:val="00D50DB1"/>
    <w:rsid w:val="00D529F9"/>
    <w:rsid w:val="00D54820"/>
    <w:rsid w:val="00D55E47"/>
    <w:rsid w:val="00D611D2"/>
    <w:rsid w:val="00D62313"/>
    <w:rsid w:val="00D62DE2"/>
    <w:rsid w:val="00D62E19"/>
    <w:rsid w:val="00D63DEE"/>
    <w:rsid w:val="00D65ECE"/>
    <w:rsid w:val="00D65F5A"/>
    <w:rsid w:val="00D67CD1"/>
    <w:rsid w:val="00D67D09"/>
    <w:rsid w:val="00D738D6"/>
    <w:rsid w:val="00D7628A"/>
    <w:rsid w:val="00D80795"/>
    <w:rsid w:val="00D83F16"/>
    <w:rsid w:val="00D854BE"/>
    <w:rsid w:val="00D871A0"/>
    <w:rsid w:val="00D87E00"/>
    <w:rsid w:val="00D9134D"/>
    <w:rsid w:val="00D93951"/>
    <w:rsid w:val="00D94165"/>
    <w:rsid w:val="00D945EC"/>
    <w:rsid w:val="00D94607"/>
    <w:rsid w:val="00D958C3"/>
    <w:rsid w:val="00D96D11"/>
    <w:rsid w:val="00DA14F6"/>
    <w:rsid w:val="00DA3419"/>
    <w:rsid w:val="00DA5AF2"/>
    <w:rsid w:val="00DA6D5E"/>
    <w:rsid w:val="00DA6E89"/>
    <w:rsid w:val="00DA7A03"/>
    <w:rsid w:val="00DB0DB8"/>
    <w:rsid w:val="00DB1818"/>
    <w:rsid w:val="00DB557C"/>
    <w:rsid w:val="00DB590E"/>
    <w:rsid w:val="00DC309B"/>
    <w:rsid w:val="00DC4CDC"/>
    <w:rsid w:val="00DC4DA2"/>
    <w:rsid w:val="00DC5261"/>
    <w:rsid w:val="00DC606A"/>
    <w:rsid w:val="00DC6B43"/>
    <w:rsid w:val="00DD0241"/>
    <w:rsid w:val="00DD2D78"/>
    <w:rsid w:val="00DD3BC2"/>
    <w:rsid w:val="00DE25D2"/>
    <w:rsid w:val="00DF02C3"/>
    <w:rsid w:val="00DF1E14"/>
    <w:rsid w:val="00DF6E3C"/>
    <w:rsid w:val="00DF7C20"/>
    <w:rsid w:val="00E00C94"/>
    <w:rsid w:val="00E038FB"/>
    <w:rsid w:val="00E03D04"/>
    <w:rsid w:val="00E06225"/>
    <w:rsid w:val="00E064E6"/>
    <w:rsid w:val="00E12501"/>
    <w:rsid w:val="00E13B1F"/>
    <w:rsid w:val="00E16834"/>
    <w:rsid w:val="00E16928"/>
    <w:rsid w:val="00E21328"/>
    <w:rsid w:val="00E316C1"/>
    <w:rsid w:val="00E32B89"/>
    <w:rsid w:val="00E3460B"/>
    <w:rsid w:val="00E35A2D"/>
    <w:rsid w:val="00E4009A"/>
    <w:rsid w:val="00E42B56"/>
    <w:rsid w:val="00E44651"/>
    <w:rsid w:val="00E45E02"/>
    <w:rsid w:val="00E46601"/>
    <w:rsid w:val="00E46C08"/>
    <w:rsid w:val="00E471CF"/>
    <w:rsid w:val="00E52E90"/>
    <w:rsid w:val="00E549BD"/>
    <w:rsid w:val="00E549FD"/>
    <w:rsid w:val="00E54CCB"/>
    <w:rsid w:val="00E56907"/>
    <w:rsid w:val="00E611EB"/>
    <w:rsid w:val="00E62835"/>
    <w:rsid w:val="00E6480E"/>
    <w:rsid w:val="00E716C6"/>
    <w:rsid w:val="00E73738"/>
    <w:rsid w:val="00E74929"/>
    <w:rsid w:val="00E76A51"/>
    <w:rsid w:val="00E77645"/>
    <w:rsid w:val="00E81168"/>
    <w:rsid w:val="00E83119"/>
    <w:rsid w:val="00E834AC"/>
    <w:rsid w:val="00E83697"/>
    <w:rsid w:val="00E83778"/>
    <w:rsid w:val="00E859B6"/>
    <w:rsid w:val="00E908AB"/>
    <w:rsid w:val="00E9282B"/>
    <w:rsid w:val="00E95268"/>
    <w:rsid w:val="00E95E4F"/>
    <w:rsid w:val="00E971B0"/>
    <w:rsid w:val="00EA20F4"/>
    <w:rsid w:val="00EA28DA"/>
    <w:rsid w:val="00EA66C9"/>
    <w:rsid w:val="00EA7C04"/>
    <w:rsid w:val="00EB5D32"/>
    <w:rsid w:val="00EC12C3"/>
    <w:rsid w:val="00EC2D94"/>
    <w:rsid w:val="00EC3AD4"/>
    <w:rsid w:val="00EC415D"/>
    <w:rsid w:val="00EC4A25"/>
    <w:rsid w:val="00ED0DC5"/>
    <w:rsid w:val="00ED4796"/>
    <w:rsid w:val="00ED5081"/>
    <w:rsid w:val="00EE5D20"/>
    <w:rsid w:val="00EF0B1D"/>
    <w:rsid w:val="00EF1116"/>
    <w:rsid w:val="00EF3708"/>
    <w:rsid w:val="00EF612C"/>
    <w:rsid w:val="00F025A2"/>
    <w:rsid w:val="00F036E9"/>
    <w:rsid w:val="00F03C55"/>
    <w:rsid w:val="00F04E9B"/>
    <w:rsid w:val="00F067BB"/>
    <w:rsid w:val="00F07388"/>
    <w:rsid w:val="00F100F0"/>
    <w:rsid w:val="00F15598"/>
    <w:rsid w:val="00F16DEB"/>
    <w:rsid w:val="00F20065"/>
    <w:rsid w:val="00F2026E"/>
    <w:rsid w:val="00F220FA"/>
    <w:rsid w:val="00F2210A"/>
    <w:rsid w:val="00F23607"/>
    <w:rsid w:val="00F23BFE"/>
    <w:rsid w:val="00F24308"/>
    <w:rsid w:val="00F31372"/>
    <w:rsid w:val="00F31C94"/>
    <w:rsid w:val="00F350C1"/>
    <w:rsid w:val="00F37743"/>
    <w:rsid w:val="00F40C2F"/>
    <w:rsid w:val="00F42493"/>
    <w:rsid w:val="00F4587C"/>
    <w:rsid w:val="00F51572"/>
    <w:rsid w:val="00F53372"/>
    <w:rsid w:val="00F54508"/>
    <w:rsid w:val="00F54A3D"/>
    <w:rsid w:val="00F54CB0"/>
    <w:rsid w:val="00F579CD"/>
    <w:rsid w:val="00F61A49"/>
    <w:rsid w:val="00F653B8"/>
    <w:rsid w:val="00F65E87"/>
    <w:rsid w:val="00F6760A"/>
    <w:rsid w:val="00F707A0"/>
    <w:rsid w:val="00F71B89"/>
    <w:rsid w:val="00F7353C"/>
    <w:rsid w:val="00F76F8F"/>
    <w:rsid w:val="00F81F87"/>
    <w:rsid w:val="00F830D6"/>
    <w:rsid w:val="00F87048"/>
    <w:rsid w:val="00F87257"/>
    <w:rsid w:val="00F87A1E"/>
    <w:rsid w:val="00F9013C"/>
    <w:rsid w:val="00F9168F"/>
    <w:rsid w:val="00F941DF"/>
    <w:rsid w:val="00FA1266"/>
    <w:rsid w:val="00FA263B"/>
    <w:rsid w:val="00FA75F4"/>
    <w:rsid w:val="00FA7739"/>
    <w:rsid w:val="00FB36FA"/>
    <w:rsid w:val="00FB5EA9"/>
    <w:rsid w:val="00FC1192"/>
    <w:rsid w:val="00FC2277"/>
    <w:rsid w:val="00FC30D4"/>
    <w:rsid w:val="00FC37C5"/>
    <w:rsid w:val="00FD5EB4"/>
    <w:rsid w:val="00FD6EFB"/>
    <w:rsid w:val="00FE106D"/>
    <w:rsid w:val="00FE251B"/>
    <w:rsid w:val="00FE50A0"/>
    <w:rsid w:val="00FE524D"/>
    <w:rsid w:val="00FE5972"/>
    <w:rsid w:val="00FE5C15"/>
    <w:rsid w:val="00FE601A"/>
    <w:rsid w:val="00FF0F4F"/>
    <w:rsid w:val="00FF5A84"/>
    <w:rsid w:val="0F78107E"/>
    <w:rsid w:val="14F0328A"/>
    <w:rsid w:val="1F648FD1"/>
    <w:rsid w:val="2160D375"/>
    <w:rsid w:val="47ACCD8B"/>
    <w:rsid w:val="52ABF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395C2068-F67B-4801-87F8-21588EF18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74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aliases w:val="TableGrid"/>
    <w:basedOn w:val="TableNormal"/>
    <w:uiPriority w:val="39"/>
    <w:qFormat/>
    <w:rsid w:val="00780522"/>
    <w:rPr>
      <w:rFonts w:ascii="CG Times (WN)" w:hAnsi="CG Times (WN)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91BEC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991BEC"/>
  </w:style>
  <w:style w:type="character" w:customStyle="1" w:styleId="eop">
    <w:name w:val="eop"/>
    <w:basedOn w:val="DefaultParagraphFont"/>
    <w:rsid w:val="00991BEC"/>
  </w:style>
  <w:style w:type="paragraph" w:styleId="Revision">
    <w:name w:val="Revision"/>
    <w:hidden/>
    <w:uiPriority w:val="99"/>
    <w:semiHidden/>
    <w:rsid w:val="000407AB"/>
    <w:rPr>
      <w:lang w:eastAsia="en-US"/>
    </w:rPr>
  </w:style>
  <w:style w:type="character" w:styleId="CommentReference">
    <w:name w:val="annotation reference"/>
    <w:basedOn w:val="DefaultParagraphFont"/>
    <w:rsid w:val="00D63DEE"/>
    <w:rPr>
      <w:sz w:val="16"/>
      <w:szCs w:val="16"/>
    </w:rPr>
  </w:style>
  <w:style w:type="character" w:styleId="Mention">
    <w:name w:val="Mention"/>
    <w:basedOn w:val="DefaultParagraphFont"/>
    <w:uiPriority w:val="99"/>
    <w:unhideWhenUsed/>
    <w:rsid w:val="00D63DEE"/>
    <w:rPr>
      <w:color w:val="2B579A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750A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50A51"/>
    <w:rPr>
      <w:rFonts w:ascii="Arial" w:eastAsia="MS Mincho" w:hAnsi="Arial"/>
      <w:szCs w:val="24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46012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61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4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84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9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49305">
          <w:marLeft w:val="11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8372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40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6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22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25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0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293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611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9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73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4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3780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469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76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52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67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23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4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8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63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7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56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2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68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7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08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85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397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97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252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87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74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290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43372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56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07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26323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317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18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9574">
          <w:marLeft w:val="11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60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5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599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8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9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7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31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9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900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6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0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90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46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71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56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5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03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462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8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2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7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437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7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5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7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2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169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6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0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90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57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54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8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5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58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29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700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69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45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392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79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1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0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50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0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7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60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7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00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93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23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6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407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62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18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7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2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72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6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57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64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RBI5PAMIO524-1616901215-44032</_dlc_DocId>
    <_dlc_DocIdUrl xmlns="71c5aaf6-e6ce-465b-b873-5148d2a4c105">
      <Url>https://nokia.sharepoint.com/sites/gxp/_layouts/15/DocIdRedir.aspx?ID=RBI5PAMIO524-1616901215-44032</Url>
      <Description>RBI5PAMIO524-1616901215-44032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D4CEB7-885A-4DB7-B61C-F268C8409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10</Pages>
  <Words>3495</Words>
  <Characters>19923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23372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Nokia_Jarkko</cp:lastModifiedBy>
  <cp:revision>19</cp:revision>
  <dcterms:created xsi:type="dcterms:W3CDTF">2025-03-23T15:49:00Z</dcterms:created>
  <dcterms:modified xsi:type="dcterms:W3CDTF">2025-03-28T08:42:00Z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4ca67990-c69a-42f9-b739-4120b46f211b</vt:lpwstr>
  </property>
</Properties>
</file>